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7BC67" w14:textId="77777777" w:rsidR="00D33855" w:rsidRPr="00994882" w:rsidRDefault="00DD7EC6" w:rsidP="00CB45B4">
      <w:pPr>
        <w:jc w:val="center"/>
        <w:rPr>
          <w:rFonts w:asciiTheme="majorHAnsi" w:hAnsiTheme="majorHAnsi" w:cstheme="majorHAnsi"/>
          <w:sz w:val="24"/>
          <w:szCs w:val="24"/>
        </w:rPr>
      </w:pPr>
      <w:r w:rsidRPr="00994882">
        <w:rPr>
          <w:rFonts w:asciiTheme="majorHAnsi" w:hAnsiTheme="majorHAnsi" w:cstheme="majorHAnsi"/>
          <w:noProof/>
          <w:sz w:val="24"/>
          <w:szCs w:val="24"/>
        </w:rPr>
        <w:drawing>
          <wp:inline distT="0" distB="0" distL="0" distR="0" wp14:anchorId="2AE216F9" wp14:editId="3E980D53">
            <wp:extent cx="3162300" cy="1016000"/>
            <wp:effectExtent l="0" t="0" r="0" b="0"/>
            <wp:docPr id="1"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1016000"/>
                    </a:xfrm>
                    <a:prstGeom prst="rect">
                      <a:avLst/>
                    </a:prstGeom>
                    <a:noFill/>
                    <a:ln>
                      <a:noFill/>
                    </a:ln>
                  </pic:spPr>
                </pic:pic>
              </a:graphicData>
            </a:graphic>
          </wp:inline>
        </w:drawing>
      </w:r>
    </w:p>
    <w:p w14:paraId="3EB3B062" w14:textId="77777777" w:rsidR="00D33855" w:rsidRPr="00994882" w:rsidRDefault="00D33855" w:rsidP="00CB45B4">
      <w:pPr>
        <w:jc w:val="center"/>
        <w:rPr>
          <w:rFonts w:asciiTheme="majorHAnsi" w:hAnsiTheme="majorHAnsi" w:cstheme="majorHAnsi"/>
          <w:sz w:val="24"/>
          <w:szCs w:val="24"/>
        </w:rPr>
      </w:pPr>
    </w:p>
    <w:p w14:paraId="0E8267E9" w14:textId="77777777" w:rsidR="00084430" w:rsidRPr="00994882" w:rsidRDefault="00084430" w:rsidP="00CB45B4">
      <w:pPr>
        <w:jc w:val="center"/>
        <w:rPr>
          <w:rFonts w:asciiTheme="majorHAnsi" w:hAnsiTheme="majorHAnsi" w:cstheme="majorHAnsi"/>
          <w:sz w:val="24"/>
          <w:szCs w:val="24"/>
        </w:rPr>
      </w:pPr>
    </w:p>
    <w:p w14:paraId="3BD913FC" w14:textId="77777777" w:rsidR="00084430" w:rsidRPr="00994882" w:rsidRDefault="00084430" w:rsidP="00CB45B4">
      <w:pPr>
        <w:jc w:val="center"/>
        <w:rPr>
          <w:rFonts w:asciiTheme="majorHAnsi" w:hAnsiTheme="majorHAnsi" w:cstheme="majorHAnsi"/>
          <w:sz w:val="24"/>
          <w:szCs w:val="24"/>
        </w:rPr>
      </w:pPr>
    </w:p>
    <w:p w14:paraId="11E0892F" w14:textId="77777777" w:rsidR="00D33855" w:rsidRPr="00994882" w:rsidRDefault="00D33855" w:rsidP="00CB45B4">
      <w:pPr>
        <w:jc w:val="center"/>
        <w:rPr>
          <w:rFonts w:asciiTheme="majorHAnsi" w:hAnsiTheme="majorHAnsi" w:cstheme="majorHAnsi"/>
          <w:sz w:val="24"/>
          <w:szCs w:val="24"/>
        </w:rPr>
      </w:pPr>
    </w:p>
    <w:p w14:paraId="6DFB935B" w14:textId="77777777" w:rsidR="002B55A8" w:rsidRPr="00994882" w:rsidRDefault="002B55A8" w:rsidP="00CB45B4">
      <w:pPr>
        <w:jc w:val="center"/>
        <w:rPr>
          <w:rFonts w:asciiTheme="majorHAnsi" w:hAnsiTheme="majorHAnsi" w:cstheme="majorHAnsi"/>
          <w:b/>
          <w:sz w:val="24"/>
          <w:szCs w:val="24"/>
        </w:rPr>
      </w:pPr>
    </w:p>
    <w:p w14:paraId="67510E9B" w14:textId="77777777" w:rsidR="002B55A8" w:rsidRPr="00994882" w:rsidRDefault="002B55A8" w:rsidP="00CB45B4">
      <w:pPr>
        <w:jc w:val="center"/>
        <w:rPr>
          <w:rFonts w:asciiTheme="majorHAnsi" w:hAnsiTheme="majorHAnsi" w:cstheme="majorHAnsi"/>
          <w:b/>
          <w:sz w:val="24"/>
          <w:szCs w:val="24"/>
        </w:rPr>
      </w:pPr>
    </w:p>
    <w:p w14:paraId="2BAA3696" w14:textId="77777777" w:rsidR="00D33855" w:rsidRPr="0022100E" w:rsidRDefault="00DC0F06" w:rsidP="00CB45B4">
      <w:pPr>
        <w:jc w:val="center"/>
        <w:rPr>
          <w:rFonts w:asciiTheme="majorHAnsi" w:hAnsiTheme="majorHAnsi" w:cstheme="majorHAnsi"/>
          <w:b/>
          <w:sz w:val="56"/>
          <w:szCs w:val="56"/>
        </w:rPr>
      </w:pPr>
      <w:r w:rsidRPr="0022100E">
        <w:rPr>
          <w:rFonts w:asciiTheme="majorHAnsi" w:hAnsiTheme="majorHAnsi" w:cstheme="majorHAnsi"/>
          <w:b/>
          <w:sz w:val="56"/>
          <w:szCs w:val="56"/>
        </w:rPr>
        <w:t>Request for Information</w:t>
      </w:r>
    </w:p>
    <w:p w14:paraId="3BFCF002" w14:textId="77777777" w:rsidR="00D33855" w:rsidRPr="00994882" w:rsidRDefault="00D33855" w:rsidP="00CB45B4">
      <w:pPr>
        <w:jc w:val="center"/>
        <w:rPr>
          <w:rFonts w:asciiTheme="majorHAnsi" w:hAnsiTheme="majorHAnsi" w:cstheme="majorHAnsi"/>
          <w:b/>
          <w:sz w:val="24"/>
          <w:szCs w:val="24"/>
        </w:rPr>
      </w:pPr>
    </w:p>
    <w:p w14:paraId="71905C8F" w14:textId="77777777" w:rsidR="00D33855" w:rsidRPr="0022100E" w:rsidRDefault="004C5D8A" w:rsidP="00CB45B4">
      <w:pPr>
        <w:jc w:val="center"/>
        <w:rPr>
          <w:rFonts w:asciiTheme="majorHAnsi" w:hAnsiTheme="majorHAnsi" w:cstheme="majorHAnsi"/>
          <w:b/>
          <w:sz w:val="40"/>
          <w:szCs w:val="40"/>
        </w:rPr>
      </w:pPr>
      <w:r w:rsidRPr="0022100E">
        <w:rPr>
          <w:rFonts w:asciiTheme="majorHAnsi" w:hAnsiTheme="majorHAnsi" w:cstheme="majorHAnsi"/>
          <w:b/>
          <w:sz w:val="40"/>
          <w:szCs w:val="40"/>
        </w:rPr>
        <w:t>F</w:t>
      </w:r>
      <w:r w:rsidR="00D33855" w:rsidRPr="0022100E">
        <w:rPr>
          <w:rFonts w:asciiTheme="majorHAnsi" w:hAnsiTheme="majorHAnsi" w:cstheme="majorHAnsi"/>
          <w:b/>
          <w:sz w:val="40"/>
          <w:szCs w:val="40"/>
        </w:rPr>
        <w:t>or</w:t>
      </w:r>
    </w:p>
    <w:p w14:paraId="4A3BC000" w14:textId="77777777" w:rsidR="00D33855" w:rsidRPr="00994882" w:rsidRDefault="00D33855" w:rsidP="00CB45B4">
      <w:pPr>
        <w:jc w:val="center"/>
        <w:rPr>
          <w:rFonts w:asciiTheme="majorHAnsi" w:hAnsiTheme="majorHAnsi" w:cstheme="majorHAnsi"/>
          <w:b/>
          <w:sz w:val="24"/>
          <w:szCs w:val="24"/>
        </w:rPr>
      </w:pPr>
    </w:p>
    <w:p w14:paraId="7141A91F" w14:textId="77777777" w:rsidR="00D33855" w:rsidRPr="007354A7" w:rsidRDefault="00DC0F06" w:rsidP="00540099">
      <w:pPr>
        <w:spacing w:after="360"/>
        <w:jc w:val="center"/>
        <w:rPr>
          <w:rFonts w:asciiTheme="majorHAnsi" w:hAnsiTheme="majorHAnsi" w:cstheme="majorHAnsi"/>
          <w:b/>
          <w:sz w:val="56"/>
          <w:szCs w:val="56"/>
        </w:rPr>
      </w:pPr>
      <w:r w:rsidRPr="007354A7">
        <w:rPr>
          <w:rFonts w:asciiTheme="majorHAnsi" w:hAnsiTheme="majorHAnsi" w:cstheme="majorHAnsi"/>
          <w:b/>
          <w:sz w:val="56"/>
          <w:szCs w:val="56"/>
        </w:rPr>
        <w:t>Publicly Accessible Goods Movement Zero-Emission Infrastructure</w:t>
      </w:r>
    </w:p>
    <w:p w14:paraId="7F020464" w14:textId="77777777" w:rsidR="00084430" w:rsidRPr="00994882" w:rsidRDefault="00084430" w:rsidP="00CB45B4">
      <w:pPr>
        <w:jc w:val="center"/>
        <w:rPr>
          <w:rFonts w:asciiTheme="majorHAnsi" w:hAnsiTheme="majorHAnsi" w:cstheme="majorHAnsi"/>
          <w:b/>
          <w:sz w:val="24"/>
          <w:szCs w:val="24"/>
        </w:rPr>
      </w:pPr>
    </w:p>
    <w:p w14:paraId="0B6F7388" w14:textId="77777777" w:rsidR="00540099" w:rsidRPr="006D68AA" w:rsidRDefault="001B6D92" w:rsidP="00540099">
      <w:pPr>
        <w:jc w:val="center"/>
        <w:rPr>
          <w:rFonts w:asciiTheme="majorHAnsi" w:hAnsiTheme="majorHAnsi" w:cstheme="majorHAnsi"/>
          <w:bCs/>
          <w:sz w:val="48"/>
          <w:szCs w:val="48"/>
        </w:rPr>
      </w:pPr>
      <w:r w:rsidRPr="006D68AA">
        <w:rPr>
          <w:rFonts w:asciiTheme="majorHAnsi" w:hAnsiTheme="majorHAnsi" w:cstheme="majorHAnsi"/>
          <w:bCs/>
          <w:sz w:val="48"/>
          <w:szCs w:val="48"/>
        </w:rPr>
        <w:t>Seeking Partnerships to Increase</w:t>
      </w:r>
      <w:r w:rsidR="00C451B8" w:rsidRPr="006D68AA">
        <w:rPr>
          <w:rFonts w:asciiTheme="majorHAnsi" w:hAnsiTheme="majorHAnsi" w:cstheme="majorHAnsi"/>
          <w:bCs/>
          <w:sz w:val="48"/>
          <w:szCs w:val="48"/>
        </w:rPr>
        <w:t xml:space="preserve"> </w:t>
      </w:r>
      <w:r w:rsidRPr="006D68AA">
        <w:rPr>
          <w:rFonts w:asciiTheme="majorHAnsi" w:hAnsiTheme="majorHAnsi" w:cstheme="majorHAnsi"/>
          <w:bCs/>
          <w:sz w:val="48"/>
          <w:szCs w:val="48"/>
        </w:rPr>
        <w:t>Zero-Emission Fueling</w:t>
      </w:r>
      <w:r w:rsidR="00C451B8" w:rsidRPr="006D68AA">
        <w:rPr>
          <w:rFonts w:asciiTheme="majorHAnsi" w:hAnsiTheme="majorHAnsi" w:cstheme="majorHAnsi"/>
          <w:bCs/>
          <w:sz w:val="48"/>
          <w:szCs w:val="48"/>
        </w:rPr>
        <w:t xml:space="preserve"> </w:t>
      </w:r>
      <w:r w:rsidRPr="006D68AA">
        <w:rPr>
          <w:rFonts w:asciiTheme="majorHAnsi" w:hAnsiTheme="majorHAnsi" w:cstheme="majorHAnsi"/>
          <w:bCs/>
          <w:sz w:val="48"/>
          <w:szCs w:val="48"/>
        </w:rPr>
        <w:t>Access</w:t>
      </w:r>
      <w:r w:rsidR="00C451B8" w:rsidRPr="006D68AA">
        <w:rPr>
          <w:rFonts w:asciiTheme="majorHAnsi" w:hAnsiTheme="majorHAnsi" w:cstheme="majorHAnsi"/>
          <w:bCs/>
          <w:sz w:val="48"/>
          <w:szCs w:val="48"/>
        </w:rPr>
        <w:t xml:space="preserve"> in the South Coast</w:t>
      </w:r>
      <w:r w:rsidRPr="006D68AA">
        <w:rPr>
          <w:rFonts w:asciiTheme="majorHAnsi" w:hAnsiTheme="majorHAnsi" w:cstheme="majorHAnsi"/>
          <w:bCs/>
          <w:sz w:val="48"/>
          <w:szCs w:val="48"/>
        </w:rPr>
        <w:t xml:space="preserve"> </w:t>
      </w:r>
      <w:r w:rsidR="000A693B" w:rsidRPr="006D68AA">
        <w:rPr>
          <w:rFonts w:asciiTheme="majorHAnsi" w:hAnsiTheme="majorHAnsi" w:cstheme="majorHAnsi"/>
          <w:bCs/>
          <w:sz w:val="48"/>
          <w:szCs w:val="48"/>
        </w:rPr>
        <w:t>Region</w:t>
      </w:r>
    </w:p>
    <w:p w14:paraId="4DAFDDFB" w14:textId="77777777" w:rsidR="00CB45B4" w:rsidRPr="00994882" w:rsidRDefault="00CB45B4" w:rsidP="00CB45B4">
      <w:pPr>
        <w:jc w:val="center"/>
        <w:rPr>
          <w:rFonts w:asciiTheme="majorHAnsi" w:hAnsiTheme="majorHAnsi" w:cstheme="majorHAnsi"/>
          <w:b/>
          <w:sz w:val="24"/>
          <w:szCs w:val="24"/>
        </w:rPr>
      </w:pPr>
    </w:p>
    <w:p w14:paraId="6EE3BB26" w14:textId="77777777" w:rsidR="00CB45B4" w:rsidRPr="00994882" w:rsidRDefault="00CB45B4" w:rsidP="00CB45B4">
      <w:pPr>
        <w:jc w:val="center"/>
        <w:rPr>
          <w:rFonts w:asciiTheme="majorHAnsi" w:hAnsiTheme="majorHAnsi" w:cstheme="majorHAnsi"/>
          <w:b/>
          <w:sz w:val="24"/>
          <w:szCs w:val="24"/>
        </w:rPr>
      </w:pPr>
    </w:p>
    <w:p w14:paraId="318FA042" w14:textId="77777777" w:rsidR="00CB45B4" w:rsidRPr="00994882" w:rsidRDefault="00CB45B4" w:rsidP="00CB45B4">
      <w:pPr>
        <w:jc w:val="center"/>
        <w:rPr>
          <w:rFonts w:asciiTheme="majorHAnsi" w:hAnsiTheme="majorHAnsi" w:cstheme="majorHAnsi"/>
          <w:b/>
          <w:sz w:val="24"/>
          <w:szCs w:val="24"/>
        </w:rPr>
      </w:pPr>
    </w:p>
    <w:p w14:paraId="6E03DCC4" w14:textId="77777777" w:rsidR="002B55A8" w:rsidRPr="00994882" w:rsidRDefault="002B55A8" w:rsidP="00CB45B4">
      <w:pPr>
        <w:jc w:val="center"/>
        <w:rPr>
          <w:rFonts w:asciiTheme="majorHAnsi" w:hAnsiTheme="majorHAnsi" w:cstheme="majorHAnsi"/>
          <w:b/>
          <w:sz w:val="24"/>
          <w:szCs w:val="24"/>
        </w:rPr>
      </w:pPr>
    </w:p>
    <w:p w14:paraId="25392E69" w14:textId="77777777" w:rsidR="002B55A8" w:rsidRPr="00994882" w:rsidRDefault="002B55A8" w:rsidP="00CB45B4">
      <w:pPr>
        <w:jc w:val="center"/>
        <w:rPr>
          <w:rFonts w:asciiTheme="majorHAnsi" w:hAnsiTheme="majorHAnsi" w:cstheme="majorHAnsi"/>
          <w:b/>
          <w:sz w:val="24"/>
          <w:szCs w:val="24"/>
        </w:rPr>
      </w:pPr>
    </w:p>
    <w:p w14:paraId="1DB63881" w14:textId="77777777" w:rsidR="00084430" w:rsidRPr="00994882" w:rsidRDefault="00084430" w:rsidP="00CB45B4">
      <w:pPr>
        <w:jc w:val="center"/>
        <w:rPr>
          <w:rFonts w:asciiTheme="majorHAnsi" w:hAnsiTheme="majorHAnsi" w:cstheme="majorHAnsi"/>
          <w:b/>
          <w:sz w:val="24"/>
          <w:szCs w:val="24"/>
        </w:rPr>
      </w:pPr>
    </w:p>
    <w:p w14:paraId="72A275D7" w14:textId="26EFAF0E" w:rsidR="00084430" w:rsidRPr="006D68AA" w:rsidRDefault="009F1FD9" w:rsidP="00CB45B4">
      <w:pPr>
        <w:jc w:val="center"/>
        <w:rPr>
          <w:rFonts w:asciiTheme="majorHAnsi" w:hAnsiTheme="majorHAnsi" w:cstheme="majorHAnsi"/>
          <w:bCs/>
          <w:sz w:val="40"/>
          <w:szCs w:val="40"/>
        </w:rPr>
      </w:pPr>
      <w:r>
        <w:rPr>
          <w:rFonts w:asciiTheme="majorHAnsi" w:hAnsiTheme="majorHAnsi" w:cstheme="majorHAnsi"/>
          <w:bCs/>
          <w:sz w:val="40"/>
          <w:szCs w:val="40"/>
        </w:rPr>
        <w:t>RFI 2023-01</w:t>
      </w:r>
    </w:p>
    <w:p w14:paraId="5D8FB629" w14:textId="77777777" w:rsidR="00084430" w:rsidRPr="006D68AA" w:rsidRDefault="00084430" w:rsidP="00CB45B4">
      <w:pPr>
        <w:jc w:val="center"/>
        <w:rPr>
          <w:rFonts w:asciiTheme="majorHAnsi" w:hAnsiTheme="majorHAnsi" w:cstheme="majorHAnsi"/>
          <w:bCs/>
          <w:sz w:val="40"/>
          <w:szCs w:val="40"/>
        </w:rPr>
      </w:pPr>
    </w:p>
    <w:p w14:paraId="6D4C22E0" w14:textId="77777777" w:rsidR="00CB45B4" w:rsidRPr="006D68AA" w:rsidRDefault="00DC0F06" w:rsidP="00CB45B4">
      <w:pPr>
        <w:jc w:val="center"/>
        <w:rPr>
          <w:rFonts w:asciiTheme="majorHAnsi" w:hAnsiTheme="majorHAnsi" w:cstheme="majorHAnsi"/>
          <w:bCs/>
          <w:sz w:val="40"/>
          <w:szCs w:val="40"/>
        </w:rPr>
      </w:pPr>
      <w:r w:rsidRPr="006D68AA">
        <w:rPr>
          <w:rFonts w:asciiTheme="majorHAnsi" w:hAnsiTheme="majorHAnsi" w:cstheme="majorHAnsi"/>
          <w:bCs/>
          <w:sz w:val="40"/>
          <w:szCs w:val="40"/>
        </w:rPr>
        <w:t>September</w:t>
      </w:r>
      <w:r w:rsidR="006A3F18" w:rsidRPr="006D68AA">
        <w:rPr>
          <w:rFonts w:asciiTheme="majorHAnsi" w:hAnsiTheme="majorHAnsi" w:cstheme="majorHAnsi"/>
          <w:bCs/>
          <w:sz w:val="40"/>
          <w:szCs w:val="40"/>
        </w:rPr>
        <w:t xml:space="preserve"> </w:t>
      </w:r>
      <w:r w:rsidRPr="006D68AA">
        <w:rPr>
          <w:rFonts w:asciiTheme="majorHAnsi" w:hAnsiTheme="majorHAnsi" w:cstheme="majorHAnsi"/>
          <w:bCs/>
          <w:sz w:val="40"/>
          <w:szCs w:val="40"/>
        </w:rPr>
        <w:t>2</w:t>
      </w:r>
      <w:r w:rsidR="0040733C" w:rsidRPr="006D68AA">
        <w:rPr>
          <w:rFonts w:asciiTheme="majorHAnsi" w:hAnsiTheme="majorHAnsi" w:cstheme="majorHAnsi"/>
          <w:bCs/>
          <w:sz w:val="40"/>
          <w:szCs w:val="40"/>
        </w:rPr>
        <w:t xml:space="preserve">, </w:t>
      </w:r>
      <w:r w:rsidR="00CB45B4" w:rsidRPr="006D68AA">
        <w:rPr>
          <w:rFonts w:asciiTheme="majorHAnsi" w:hAnsiTheme="majorHAnsi" w:cstheme="majorHAnsi"/>
          <w:bCs/>
          <w:sz w:val="40"/>
          <w:szCs w:val="40"/>
        </w:rPr>
        <w:t>20</w:t>
      </w:r>
      <w:r w:rsidRPr="006D68AA">
        <w:rPr>
          <w:rFonts w:asciiTheme="majorHAnsi" w:hAnsiTheme="majorHAnsi" w:cstheme="majorHAnsi"/>
          <w:bCs/>
          <w:sz w:val="40"/>
          <w:szCs w:val="40"/>
        </w:rPr>
        <w:t>22</w:t>
      </w:r>
    </w:p>
    <w:p w14:paraId="1CE2DF5E" w14:textId="77777777" w:rsidR="00D33855" w:rsidRPr="00994882" w:rsidRDefault="00D33855" w:rsidP="00CB45B4">
      <w:pPr>
        <w:jc w:val="center"/>
        <w:rPr>
          <w:rFonts w:asciiTheme="majorHAnsi" w:hAnsiTheme="majorHAnsi" w:cstheme="majorHAnsi"/>
          <w:b/>
          <w:sz w:val="24"/>
          <w:szCs w:val="24"/>
        </w:rPr>
      </w:pPr>
    </w:p>
    <w:p w14:paraId="469FD384" w14:textId="77777777" w:rsidR="00D33855" w:rsidRPr="00994882" w:rsidRDefault="00D33855" w:rsidP="00CB45B4">
      <w:pPr>
        <w:jc w:val="center"/>
        <w:rPr>
          <w:rFonts w:asciiTheme="majorHAnsi" w:hAnsiTheme="majorHAnsi" w:cstheme="majorHAnsi"/>
          <w:b/>
          <w:i/>
          <w:sz w:val="24"/>
          <w:szCs w:val="24"/>
        </w:rPr>
      </w:pPr>
    </w:p>
    <w:p w14:paraId="7C825BE5" w14:textId="77777777" w:rsidR="00D33855" w:rsidRPr="00994882" w:rsidRDefault="00D33855" w:rsidP="00CB45B4">
      <w:pPr>
        <w:jc w:val="center"/>
        <w:rPr>
          <w:rFonts w:asciiTheme="majorHAnsi" w:hAnsiTheme="majorHAnsi" w:cstheme="majorHAnsi"/>
          <w:sz w:val="24"/>
          <w:szCs w:val="24"/>
        </w:rPr>
      </w:pPr>
    </w:p>
    <w:p w14:paraId="300C6471" w14:textId="77777777" w:rsidR="00D33855" w:rsidRPr="00994882" w:rsidRDefault="00D33855" w:rsidP="00CB45B4">
      <w:pPr>
        <w:jc w:val="center"/>
        <w:rPr>
          <w:rFonts w:asciiTheme="majorHAnsi" w:hAnsiTheme="majorHAnsi" w:cstheme="majorHAnsi"/>
          <w:b/>
          <w:i/>
          <w:sz w:val="24"/>
          <w:szCs w:val="24"/>
        </w:rPr>
      </w:pPr>
    </w:p>
    <w:p w14:paraId="66760D74" w14:textId="77777777" w:rsidR="00563CBE" w:rsidRPr="00994882" w:rsidRDefault="00563CBE" w:rsidP="00084430">
      <w:pPr>
        <w:rPr>
          <w:rFonts w:asciiTheme="majorHAnsi" w:hAnsiTheme="majorHAnsi" w:cstheme="majorHAnsi"/>
          <w:b/>
          <w:sz w:val="24"/>
          <w:szCs w:val="24"/>
        </w:rPr>
        <w:sectPr w:rsidR="00563CBE" w:rsidRPr="00994882" w:rsidSect="009F1FD9">
          <w:footerReference w:type="even" r:id="rId9"/>
          <w:footerReference w:type="default" r:id="rId10"/>
          <w:headerReference w:type="first" r:id="rId11"/>
          <w:footerReference w:type="first" r:id="rId12"/>
          <w:type w:val="continuous"/>
          <w:pgSz w:w="12240" w:h="15840" w:code="1"/>
          <w:pgMar w:top="720" w:right="1440" w:bottom="1440" w:left="1440" w:header="720" w:footer="576" w:gutter="0"/>
          <w:pgNumType w:start="0"/>
          <w:cols w:space="720"/>
          <w:titlePg/>
        </w:sectPr>
      </w:pPr>
    </w:p>
    <w:p w14:paraId="59EF0324" w14:textId="77777777" w:rsidR="00D33855" w:rsidRPr="00994882" w:rsidRDefault="00674B1D" w:rsidP="00084430">
      <w:pPr>
        <w:rPr>
          <w:rFonts w:asciiTheme="majorHAnsi" w:hAnsiTheme="majorHAnsi" w:cstheme="majorHAnsi"/>
          <w:b/>
          <w:sz w:val="24"/>
          <w:szCs w:val="24"/>
        </w:rPr>
      </w:pPr>
      <w:bookmarkStart w:id="0" w:name="_Toc508082863"/>
      <w:bookmarkStart w:id="1" w:name="_Toc509226002"/>
      <w:r w:rsidRPr="00994882">
        <w:rPr>
          <w:rFonts w:asciiTheme="majorHAnsi" w:hAnsiTheme="majorHAnsi" w:cstheme="majorHAnsi"/>
          <w:b/>
          <w:sz w:val="24"/>
          <w:szCs w:val="24"/>
        </w:rPr>
        <w:lastRenderedPageBreak/>
        <w:t xml:space="preserve">SECTION </w:t>
      </w:r>
      <w:r w:rsidR="00566E55" w:rsidRPr="00994882">
        <w:rPr>
          <w:rFonts w:asciiTheme="majorHAnsi" w:hAnsiTheme="majorHAnsi" w:cstheme="majorHAnsi"/>
          <w:b/>
          <w:sz w:val="24"/>
          <w:szCs w:val="24"/>
        </w:rPr>
        <w:t>1</w:t>
      </w:r>
      <w:r w:rsidRPr="00994882">
        <w:rPr>
          <w:rFonts w:asciiTheme="majorHAnsi" w:hAnsiTheme="majorHAnsi" w:cstheme="majorHAnsi"/>
          <w:b/>
          <w:sz w:val="24"/>
          <w:szCs w:val="24"/>
        </w:rPr>
        <w:t>:</w:t>
      </w:r>
      <w:r w:rsidRPr="00994882">
        <w:rPr>
          <w:rFonts w:asciiTheme="majorHAnsi" w:hAnsiTheme="majorHAnsi" w:cstheme="majorHAnsi"/>
          <w:b/>
          <w:sz w:val="24"/>
          <w:szCs w:val="24"/>
        </w:rPr>
        <w:tab/>
        <w:t>INTRODUCTION</w:t>
      </w:r>
      <w:bookmarkEnd w:id="0"/>
      <w:bookmarkEnd w:id="1"/>
    </w:p>
    <w:p w14:paraId="41585A6A" w14:textId="77777777" w:rsidR="00D33855" w:rsidRPr="00994882" w:rsidRDefault="00D33855">
      <w:pPr>
        <w:tabs>
          <w:tab w:val="left" w:pos="900"/>
        </w:tabs>
        <w:rPr>
          <w:rFonts w:asciiTheme="majorHAnsi" w:hAnsiTheme="majorHAnsi" w:cstheme="majorHAnsi"/>
          <w:sz w:val="24"/>
          <w:szCs w:val="24"/>
        </w:rPr>
      </w:pPr>
    </w:p>
    <w:p w14:paraId="75916248" w14:textId="77777777" w:rsidR="00A241FD" w:rsidRPr="00994882" w:rsidRDefault="00A5300B" w:rsidP="00E85B90">
      <w:pPr>
        <w:spacing w:after="120" w:line="276" w:lineRule="auto"/>
        <w:jc w:val="both"/>
        <w:rPr>
          <w:rFonts w:asciiTheme="majorHAnsi" w:hAnsiTheme="majorHAnsi" w:cstheme="majorHAnsi"/>
          <w:sz w:val="24"/>
          <w:szCs w:val="24"/>
        </w:rPr>
      </w:pPr>
      <w:r w:rsidRPr="00994882">
        <w:rPr>
          <w:rFonts w:asciiTheme="majorHAnsi" w:hAnsiTheme="majorHAnsi" w:cstheme="majorHAnsi"/>
          <w:sz w:val="24"/>
          <w:szCs w:val="24"/>
        </w:rPr>
        <w:t>California</w:t>
      </w:r>
      <w:r w:rsidR="00A95FF0" w:rsidRPr="00994882">
        <w:rPr>
          <w:rFonts w:asciiTheme="majorHAnsi" w:hAnsiTheme="majorHAnsi" w:cstheme="majorHAnsi"/>
          <w:sz w:val="24"/>
          <w:szCs w:val="24"/>
        </w:rPr>
        <w:t xml:space="preserve"> </w:t>
      </w:r>
      <w:r w:rsidR="00D85FBF" w:rsidRPr="00994882">
        <w:rPr>
          <w:rFonts w:asciiTheme="majorHAnsi" w:hAnsiTheme="majorHAnsi" w:cstheme="majorHAnsi"/>
          <w:sz w:val="24"/>
          <w:szCs w:val="24"/>
        </w:rPr>
        <w:t>is taking</w:t>
      </w:r>
      <w:r w:rsidR="00A95FF0" w:rsidRPr="00994882">
        <w:rPr>
          <w:rFonts w:asciiTheme="majorHAnsi" w:hAnsiTheme="majorHAnsi" w:cstheme="majorHAnsi"/>
          <w:sz w:val="24"/>
          <w:szCs w:val="24"/>
        </w:rPr>
        <w:t xml:space="preserve"> unprecedented </w:t>
      </w:r>
      <w:r w:rsidR="00D85FBF" w:rsidRPr="00994882">
        <w:rPr>
          <w:rFonts w:asciiTheme="majorHAnsi" w:hAnsiTheme="majorHAnsi" w:cstheme="majorHAnsi"/>
          <w:sz w:val="24"/>
          <w:szCs w:val="24"/>
        </w:rPr>
        <w:t>steps</w:t>
      </w:r>
      <w:r w:rsidR="00A95FF0" w:rsidRPr="00994882">
        <w:rPr>
          <w:rFonts w:asciiTheme="majorHAnsi" w:hAnsiTheme="majorHAnsi" w:cstheme="majorHAnsi"/>
          <w:sz w:val="24"/>
          <w:szCs w:val="24"/>
        </w:rPr>
        <w:t xml:space="preserve"> to </w:t>
      </w:r>
      <w:r w:rsidR="00A241FD" w:rsidRPr="00994882">
        <w:rPr>
          <w:rFonts w:asciiTheme="majorHAnsi" w:hAnsiTheme="majorHAnsi" w:cstheme="majorHAnsi"/>
          <w:sz w:val="24"/>
          <w:szCs w:val="24"/>
        </w:rPr>
        <w:t>reduce toxic and climate change</w:t>
      </w:r>
      <w:r w:rsidR="00A95FF0" w:rsidRPr="00994882">
        <w:rPr>
          <w:rFonts w:asciiTheme="majorHAnsi" w:hAnsiTheme="majorHAnsi" w:cstheme="majorHAnsi"/>
          <w:sz w:val="24"/>
          <w:szCs w:val="24"/>
        </w:rPr>
        <w:t xml:space="preserve"> air pollution</w:t>
      </w:r>
      <w:r w:rsidR="00A241FD" w:rsidRPr="00994882">
        <w:rPr>
          <w:rFonts w:asciiTheme="majorHAnsi" w:hAnsiTheme="majorHAnsi" w:cstheme="majorHAnsi"/>
          <w:sz w:val="24"/>
          <w:szCs w:val="24"/>
        </w:rPr>
        <w:t xml:space="preserve"> </w:t>
      </w:r>
      <w:r w:rsidR="002B0819" w:rsidRPr="00994882">
        <w:rPr>
          <w:rFonts w:asciiTheme="majorHAnsi" w:hAnsiTheme="majorHAnsi" w:cstheme="majorHAnsi"/>
          <w:sz w:val="24"/>
          <w:szCs w:val="24"/>
        </w:rPr>
        <w:t xml:space="preserve">emitted </w:t>
      </w:r>
      <w:r w:rsidR="000372DE" w:rsidRPr="00994882">
        <w:rPr>
          <w:rFonts w:asciiTheme="majorHAnsi" w:hAnsiTheme="majorHAnsi" w:cstheme="majorHAnsi"/>
          <w:sz w:val="24"/>
          <w:szCs w:val="24"/>
        </w:rPr>
        <w:t>from</w:t>
      </w:r>
      <w:r w:rsidR="0057300E" w:rsidRPr="00994882">
        <w:rPr>
          <w:rFonts w:asciiTheme="majorHAnsi" w:hAnsiTheme="majorHAnsi" w:cstheme="majorHAnsi"/>
          <w:sz w:val="24"/>
          <w:szCs w:val="24"/>
        </w:rPr>
        <w:t xml:space="preserve"> </w:t>
      </w:r>
      <w:r w:rsidR="000372DE" w:rsidRPr="00994882">
        <w:rPr>
          <w:rFonts w:asciiTheme="majorHAnsi" w:hAnsiTheme="majorHAnsi" w:cstheme="majorHAnsi"/>
          <w:sz w:val="24"/>
          <w:szCs w:val="24"/>
        </w:rPr>
        <w:t>transportation</w:t>
      </w:r>
      <w:r w:rsidR="002B0819" w:rsidRPr="00994882">
        <w:rPr>
          <w:rFonts w:asciiTheme="majorHAnsi" w:hAnsiTheme="majorHAnsi" w:cstheme="majorHAnsi"/>
          <w:sz w:val="24"/>
          <w:szCs w:val="24"/>
        </w:rPr>
        <w:t xml:space="preserve"> sources</w:t>
      </w:r>
      <w:r w:rsidR="00A95FF0" w:rsidRPr="00994882">
        <w:rPr>
          <w:rFonts w:asciiTheme="majorHAnsi" w:hAnsiTheme="majorHAnsi" w:cstheme="majorHAnsi"/>
          <w:sz w:val="24"/>
          <w:szCs w:val="24"/>
        </w:rPr>
        <w:t>.  The</w:t>
      </w:r>
      <w:r w:rsidRPr="00994882">
        <w:rPr>
          <w:rFonts w:asciiTheme="majorHAnsi" w:hAnsiTheme="majorHAnsi" w:cstheme="majorHAnsi"/>
          <w:sz w:val="24"/>
          <w:szCs w:val="24"/>
        </w:rPr>
        <w:t xml:space="preserve"> Governor’s Executive Order</w:t>
      </w:r>
      <w:r w:rsidR="00C362B0" w:rsidRPr="00994882">
        <w:rPr>
          <w:rFonts w:asciiTheme="majorHAnsi" w:hAnsiTheme="majorHAnsi" w:cstheme="majorHAnsi"/>
          <w:sz w:val="24"/>
          <w:szCs w:val="24"/>
        </w:rPr>
        <w:t>,</w:t>
      </w:r>
      <w:r w:rsidRPr="00994882">
        <w:rPr>
          <w:rFonts w:asciiTheme="majorHAnsi" w:hAnsiTheme="majorHAnsi" w:cstheme="majorHAnsi"/>
          <w:sz w:val="24"/>
          <w:szCs w:val="24"/>
        </w:rPr>
        <w:t xml:space="preserve"> N-79-20</w:t>
      </w:r>
      <w:r w:rsidR="00C362B0" w:rsidRPr="00994882">
        <w:rPr>
          <w:rFonts w:asciiTheme="majorHAnsi" w:hAnsiTheme="majorHAnsi" w:cstheme="majorHAnsi"/>
          <w:sz w:val="24"/>
          <w:szCs w:val="24"/>
        </w:rPr>
        <w:t>,</w:t>
      </w:r>
      <w:r w:rsidRPr="00994882">
        <w:rPr>
          <w:rFonts w:asciiTheme="majorHAnsi" w:hAnsiTheme="majorHAnsi" w:cstheme="majorHAnsi"/>
          <w:sz w:val="24"/>
          <w:szCs w:val="24"/>
        </w:rPr>
        <w:t xml:space="preserve"> set </w:t>
      </w:r>
      <w:r w:rsidR="00C47CEB" w:rsidRPr="00994882">
        <w:rPr>
          <w:rFonts w:asciiTheme="majorHAnsi" w:hAnsiTheme="majorHAnsi" w:cstheme="majorHAnsi"/>
          <w:sz w:val="24"/>
          <w:szCs w:val="24"/>
        </w:rPr>
        <w:t xml:space="preserve">an </w:t>
      </w:r>
      <w:r w:rsidRPr="00994882">
        <w:rPr>
          <w:rFonts w:asciiTheme="majorHAnsi" w:hAnsiTheme="majorHAnsi" w:cstheme="majorHAnsi"/>
          <w:sz w:val="24"/>
          <w:szCs w:val="24"/>
        </w:rPr>
        <w:t xml:space="preserve">ambitious </w:t>
      </w:r>
      <w:r w:rsidR="00A95FF0" w:rsidRPr="00994882">
        <w:rPr>
          <w:rFonts w:asciiTheme="majorHAnsi" w:hAnsiTheme="majorHAnsi" w:cstheme="majorHAnsi"/>
          <w:sz w:val="24"/>
          <w:szCs w:val="24"/>
        </w:rPr>
        <w:t>time</w:t>
      </w:r>
      <w:r w:rsidR="00450129" w:rsidRPr="00994882">
        <w:rPr>
          <w:rFonts w:asciiTheme="majorHAnsi" w:hAnsiTheme="majorHAnsi" w:cstheme="majorHAnsi"/>
          <w:sz w:val="24"/>
          <w:szCs w:val="24"/>
        </w:rPr>
        <w:t>table</w:t>
      </w:r>
      <w:r w:rsidR="00C47CEB" w:rsidRPr="00994882">
        <w:rPr>
          <w:rFonts w:asciiTheme="majorHAnsi" w:hAnsiTheme="majorHAnsi" w:cstheme="majorHAnsi"/>
          <w:sz w:val="24"/>
          <w:szCs w:val="24"/>
        </w:rPr>
        <w:t xml:space="preserve"> </w:t>
      </w:r>
      <w:r w:rsidRPr="00994882">
        <w:rPr>
          <w:rFonts w:asciiTheme="majorHAnsi" w:hAnsiTheme="majorHAnsi" w:cstheme="majorHAnsi"/>
          <w:sz w:val="24"/>
          <w:szCs w:val="24"/>
        </w:rPr>
        <w:t xml:space="preserve">for the transition </w:t>
      </w:r>
      <w:r w:rsidR="00C362B0" w:rsidRPr="00994882">
        <w:rPr>
          <w:rFonts w:asciiTheme="majorHAnsi" w:hAnsiTheme="majorHAnsi" w:cstheme="majorHAnsi"/>
          <w:sz w:val="24"/>
          <w:szCs w:val="24"/>
        </w:rPr>
        <w:t xml:space="preserve">of </w:t>
      </w:r>
      <w:r w:rsidR="002A6EBF" w:rsidRPr="00994882">
        <w:rPr>
          <w:rFonts w:asciiTheme="majorHAnsi" w:hAnsiTheme="majorHAnsi" w:cstheme="majorHAnsi"/>
          <w:sz w:val="24"/>
          <w:szCs w:val="24"/>
        </w:rPr>
        <w:t xml:space="preserve">all </w:t>
      </w:r>
      <w:r w:rsidR="000372DE" w:rsidRPr="00994882">
        <w:rPr>
          <w:rFonts w:asciiTheme="majorHAnsi" w:hAnsiTheme="majorHAnsi" w:cstheme="majorHAnsi"/>
          <w:sz w:val="24"/>
          <w:szCs w:val="24"/>
        </w:rPr>
        <w:t xml:space="preserve">transportation </w:t>
      </w:r>
      <w:r w:rsidR="002A6EBF" w:rsidRPr="00994882">
        <w:rPr>
          <w:rFonts w:asciiTheme="majorHAnsi" w:hAnsiTheme="majorHAnsi" w:cstheme="majorHAnsi"/>
          <w:sz w:val="24"/>
          <w:szCs w:val="24"/>
        </w:rPr>
        <w:t>sectors to zero-emissions</w:t>
      </w:r>
      <w:r w:rsidR="00C362B0" w:rsidRPr="00994882">
        <w:rPr>
          <w:rFonts w:asciiTheme="majorHAnsi" w:hAnsiTheme="majorHAnsi" w:cstheme="majorHAnsi"/>
          <w:sz w:val="24"/>
          <w:szCs w:val="24"/>
        </w:rPr>
        <w:t xml:space="preserve"> where feasible</w:t>
      </w:r>
      <w:r w:rsidR="00F00CB2" w:rsidRPr="00994882">
        <w:rPr>
          <w:rFonts w:asciiTheme="majorHAnsi" w:hAnsiTheme="majorHAnsi" w:cstheme="majorHAnsi"/>
          <w:sz w:val="24"/>
          <w:szCs w:val="24"/>
        </w:rPr>
        <w:t xml:space="preserve">.  </w:t>
      </w:r>
      <w:r w:rsidR="00B26C63" w:rsidRPr="00994882">
        <w:rPr>
          <w:rFonts w:asciiTheme="majorHAnsi" w:hAnsiTheme="majorHAnsi" w:cstheme="majorHAnsi"/>
          <w:sz w:val="24"/>
          <w:szCs w:val="24"/>
        </w:rPr>
        <w:t xml:space="preserve">Notably, the governor’s Executive Order </w:t>
      </w:r>
      <w:r w:rsidR="00D93BFD" w:rsidRPr="00994882">
        <w:rPr>
          <w:rFonts w:asciiTheme="majorHAnsi" w:hAnsiTheme="majorHAnsi" w:cstheme="majorHAnsi"/>
          <w:sz w:val="24"/>
          <w:szCs w:val="24"/>
        </w:rPr>
        <w:t>requires all drayage trucks to be 100% zero-emission by year 2035.</w:t>
      </w:r>
      <w:r w:rsidR="00460091" w:rsidRPr="00994882">
        <w:rPr>
          <w:rFonts w:asciiTheme="majorHAnsi" w:hAnsiTheme="majorHAnsi" w:cstheme="majorHAnsi"/>
          <w:sz w:val="24"/>
          <w:szCs w:val="24"/>
        </w:rPr>
        <w:t xml:space="preserve">  </w:t>
      </w:r>
      <w:r w:rsidR="000372DE" w:rsidRPr="00994882">
        <w:rPr>
          <w:rFonts w:asciiTheme="majorHAnsi" w:hAnsiTheme="majorHAnsi" w:cstheme="majorHAnsi"/>
          <w:sz w:val="24"/>
          <w:szCs w:val="24"/>
        </w:rPr>
        <w:t>T</w:t>
      </w:r>
      <w:r w:rsidR="00F00CB2" w:rsidRPr="00994882">
        <w:rPr>
          <w:rFonts w:asciiTheme="majorHAnsi" w:hAnsiTheme="majorHAnsi" w:cstheme="majorHAnsi"/>
          <w:sz w:val="24"/>
          <w:szCs w:val="24"/>
        </w:rPr>
        <w:t>he California Air Resources Board</w:t>
      </w:r>
      <w:r w:rsidR="000372DE" w:rsidRPr="00994882">
        <w:rPr>
          <w:rFonts w:asciiTheme="majorHAnsi" w:hAnsiTheme="majorHAnsi" w:cstheme="majorHAnsi"/>
          <w:sz w:val="24"/>
          <w:szCs w:val="24"/>
        </w:rPr>
        <w:t>, in response to the Governor’s directive, has advanced new Rules</w:t>
      </w:r>
      <w:r w:rsidR="007D466D" w:rsidRPr="00994882">
        <w:rPr>
          <w:rFonts w:asciiTheme="majorHAnsi" w:hAnsiTheme="majorHAnsi" w:cstheme="majorHAnsi"/>
          <w:sz w:val="24"/>
          <w:szCs w:val="24"/>
        </w:rPr>
        <w:t xml:space="preserve">, </w:t>
      </w:r>
      <w:r w:rsidR="00F00CB2" w:rsidRPr="00994882">
        <w:rPr>
          <w:rFonts w:asciiTheme="majorHAnsi" w:hAnsiTheme="majorHAnsi" w:cstheme="majorHAnsi"/>
          <w:sz w:val="24"/>
          <w:szCs w:val="24"/>
        </w:rPr>
        <w:t>specifically the Advanced Clean Truck Rule</w:t>
      </w:r>
      <w:r w:rsidR="0006290B" w:rsidRPr="00994882">
        <w:rPr>
          <w:rFonts w:asciiTheme="majorHAnsi" w:hAnsiTheme="majorHAnsi" w:cstheme="majorHAnsi"/>
          <w:sz w:val="24"/>
          <w:szCs w:val="24"/>
        </w:rPr>
        <w:t>,</w:t>
      </w:r>
      <w:r w:rsidR="00F00CB2" w:rsidRPr="00994882">
        <w:rPr>
          <w:rFonts w:asciiTheme="majorHAnsi" w:hAnsiTheme="majorHAnsi" w:cstheme="majorHAnsi"/>
          <w:sz w:val="24"/>
          <w:szCs w:val="24"/>
        </w:rPr>
        <w:t xml:space="preserve"> and</w:t>
      </w:r>
      <w:r w:rsidR="00D85FBF" w:rsidRPr="00994882">
        <w:rPr>
          <w:rFonts w:asciiTheme="majorHAnsi" w:hAnsiTheme="majorHAnsi" w:cstheme="majorHAnsi"/>
          <w:sz w:val="24"/>
          <w:szCs w:val="24"/>
        </w:rPr>
        <w:t xml:space="preserve"> </w:t>
      </w:r>
      <w:r w:rsidR="009F4958" w:rsidRPr="00994882">
        <w:rPr>
          <w:rFonts w:asciiTheme="majorHAnsi" w:hAnsiTheme="majorHAnsi" w:cstheme="majorHAnsi"/>
          <w:sz w:val="24"/>
          <w:szCs w:val="24"/>
        </w:rPr>
        <w:t xml:space="preserve">the </w:t>
      </w:r>
      <w:r w:rsidR="008771AB" w:rsidRPr="00994882">
        <w:rPr>
          <w:rFonts w:asciiTheme="majorHAnsi" w:hAnsiTheme="majorHAnsi" w:cstheme="majorHAnsi"/>
          <w:sz w:val="24"/>
          <w:szCs w:val="24"/>
        </w:rPr>
        <w:t xml:space="preserve">currently under </w:t>
      </w:r>
      <w:r w:rsidR="00D85FBF" w:rsidRPr="00994882">
        <w:rPr>
          <w:rFonts w:asciiTheme="majorHAnsi" w:hAnsiTheme="majorHAnsi" w:cstheme="majorHAnsi"/>
          <w:sz w:val="24"/>
          <w:szCs w:val="24"/>
        </w:rPr>
        <w:t>development Advanced Clean Fleet Rule</w:t>
      </w:r>
      <w:r w:rsidR="007D466D" w:rsidRPr="00994882">
        <w:rPr>
          <w:rFonts w:asciiTheme="majorHAnsi" w:hAnsiTheme="majorHAnsi" w:cstheme="majorHAnsi"/>
          <w:sz w:val="24"/>
          <w:szCs w:val="24"/>
        </w:rPr>
        <w:t>,</w:t>
      </w:r>
      <w:r w:rsidR="00C47CEB" w:rsidRPr="00994882">
        <w:rPr>
          <w:rFonts w:asciiTheme="majorHAnsi" w:hAnsiTheme="majorHAnsi" w:cstheme="majorHAnsi"/>
          <w:sz w:val="24"/>
          <w:szCs w:val="24"/>
        </w:rPr>
        <w:t xml:space="preserve"> </w:t>
      </w:r>
      <w:r w:rsidR="00C362B0" w:rsidRPr="00994882">
        <w:rPr>
          <w:rFonts w:asciiTheme="majorHAnsi" w:hAnsiTheme="majorHAnsi" w:cstheme="majorHAnsi"/>
          <w:sz w:val="24"/>
          <w:szCs w:val="24"/>
        </w:rPr>
        <w:t xml:space="preserve">that are </w:t>
      </w:r>
      <w:r w:rsidR="008771AB" w:rsidRPr="00994882">
        <w:rPr>
          <w:rFonts w:asciiTheme="majorHAnsi" w:hAnsiTheme="majorHAnsi" w:cstheme="majorHAnsi"/>
          <w:sz w:val="24"/>
          <w:szCs w:val="24"/>
        </w:rPr>
        <w:t xml:space="preserve">key to </w:t>
      </w:r>
      <w:r w:rsidR="00A241FD" w:rsidRPr="00994882">
        <w:rPr>
          <w:rFonts w:asciiTheme="majorHAnsi" w:hAnsiTheme="majorHAnsi" w:cstheme="majorHAnsi"/>
          <w:sz w:val="24"/>
          <w:szCs w:val="24"/>
        </w:rPr>
        <w:t xml:space="preserve">ensuring the State’s </w:t>
      </w:r>
      <w:r w:rsidR="00C442A3" w:rsidRPr="00994882">
        <w:rPr>
          <w:rFonts w:asciiTheme="majorHAnsi" w:hAnsiTheme="majorHAnsi" w:cstheme="majorHAnsi"/>
          <w:sz w:val="24"/>
          <w:szCs w:val="24"/>
        </w:rPr>
        <w:t>z</w:t>
      </w:r>
      <w:r w:rsidR="0006290B" w:rsidRPr="00994882">
        <w:rPr>
          <w:rFonts w:asciiTheme="majorHAnsi" w:hAnsiTheme="majorHAnsi" w:cstheme="majorHAnsi"/>
          <w:sz w:val="24"/>
          <w:szCs w:val="24"/>
        </w:rPr>
        <w:t xml:space="preserve">ero-emission </w:t>
      </w:r>
      <w:r w:rsidR="00A241FD" w:rsidRPr="00994882">
        <w:rPr>
          <w:rFonts w:asciiTheme="majorHAnsi" w:hAnsiTheme="majorHAnsi" w:cstheme="majorHAnsi"/>
          <w:sz w:val="24"/>
          <w:szCs w:val="24"/>
        </w:rPr>
        <w:t xml:space="preserve">goals </w:t>
      </w:r>
      <w:r w:rsidR="00127266" w:rsidRPr="00994882">
        <w:rPr>
          <w:rFonts w:asciiTheme="majorHAnsi" w:hAnsiTheme="majorHAnsi" w:cstheme="majorHAnsi"/>
          <w:sz w:val="24"/>
          <w:szCs w:val="24"/>
        </w:rPr>
        <w:t>are met</w:t>
      </w:r>
      <w:r w:rsidR="002A6EBF" w:rsidRPr="00994882">
        <w:rPr>
          <w:rFonts w:asciiTheme="majorHAnsi" w:hAnsiTheme="majorHAnsi" w:cstheme="majorHAnsi"/>
          <w:sz w:val="24"/>
          <w:szCs w:val="24"/>
        </w:rPr>
        <w:t xml:space="preserve"> </w:t>
      </w:r>
      <w:r w:rsidR="00127266" w:rsidRPr="00994882">
        <w:rPr>
          <w:rFonts w:asciiTheme="majorHAnsi" w:hAnsiTheme="majorHAnsi" w:cstheme="majorHAnsi"/>
          <w:sz w:val="24"/>
          <w:szCs w:val="24"/>
        </w:rPr>
        <w:t>for</w:t>
      </w:r>
      <w:r w:rsidR="002A6EBF" w:rsidRPr="00994882">
        <w:rPr>
          <w:rFonts w:asciiTheme="majorHAnsi" w:hAnsiTheme="majorHAnsi" w:cstheme="majorHAnsi"/>
          <w:sz w:val="24"/>
          <w:szCs w:val="24"/>
        </w:rPr>
        <w:t xml:space="preserve"> medium and heavy-duty trucks</w:t>
      </w:r>
      <w:r w:rsidR="00A241FD" w:rsidRPr="00994882">
        <w:rPr>
          <w:rFonts w:asciiTheme="majorHAnsi" w:hAnsiTheme="majorHAnsi" w:cstheme="majorHAnsi"/>
          <w:sz w:val="24"/>
          <w:szCs w:val="24"/>
        </w:rPr>
        <w:t>.</w:t>
      </w:r>
    </w:p>
    <w:p w14:paraId="657452D3" w14:textId="77777777" w:rsidR="00D5275D" w:rsidRPr="00994882" w:rsidRDefault="00A241FD" w:rsidP="00E85B90">
      <w:pPr>
        <w:spacing w:after="120" w:line="276" w:lineRule="auto"/>
        <w:jc w:val="both"/>
        <w:rPr>
          <w:rFonts w:asciiTheme="majorHAnsi" w:hAnsiTheme="majorHAnsi" w:cstheme="majorHAnsi"/>
          <w:sz w:val="24"/>
          <w:szCs w:val="24"/>
        </w:rPr>
      </w:pPr>
      <w:r w:rsidRPr="00994882">
        <w:rPr>
          <w:rFonts w:asciiTheme="majorHAnsi" w:hAnsiTheme="majorHAnsi" w:cstheme="majorHAnsi"/>
          <w:sz w:val="24"/>
          <w:szCs w:val="24"/>
        </w:rPr>
        <w:t xml:space="preserve">Locally, the San Pedro Bay Ports are implementing their Clean Air Action Plan (CAAP), </w:t>
      </w:r>
      <w:r w:rsidR="007D466D" w:rsidRPr="00994882">
        <w:rPr>
          <w:rFonts w:asciiTheme="majorHAnsi" w:hAnsiTheme="majorHAnsi" w:cstheme="majorHAnsi"/>
          <w:sz w:val="24"/>
          <w:szCs w:val="24"/>
        </w:rPr>
        <w:t>whose goal is a</w:t>
      </w:r>
      <w:r w:rsidR="00867BEF" w:rsidRPr="00994882">
        <w:rPr>
          <w:rFonts w:asciiTheme="majorHAnsi" w:hAnsiTheme="majorHAnsi" w:cstheme="majorHAnsi"/>
          <w:sz w:val="24"/>
          <w:szCs w:val="24"/>
        </w:rPr>
        <w:t xml:space="preserve"> 100% </w:t>
      </w:r>
      <w:r w:rsidR="007D466D" w:rsidRPr="00994882">
        <w:rPr>
          <w:rFonts w:asciiTheme="majorHAnsi" w:hAnsiTheme="majorHAnsi" w:cstheme="majorHAnsi"/>
          <w:sz w:val="24"/>
          <w:szCs w:val="24"/>
        </w:rPr>
        <w:t>zero-emission</w:t>
      </w:r>
      <w:r w:rsidR="00867BEF" w:rsidRPr="00994882">
        <w:rPr>
          <w:rFonts w:asciiTheme="majorHAnsi" w:hAnsiTheme="majorHAnsi" w:cstheme="majorHAnsi"/>
          <w:sz w:val="24"/>
          <w:szCs w:val="24"/>
        </w:rPr>
        <w:t xml:space="preserve"> drayage truck</w:t>
      </w:r>
      <w:r w:rsidR="007D466D" w:rsidRPr="00994882">
        <w:rPr>
          <w:rFonts w:asciiTheme="majorHAnsi" w:hAnsiTheme="majorHAnsi" w:cstheme="majorHAnsi"/>
          <w:sz w:val="24"/>
          <w:szCs w:val="24"/>
        </w:rPr>
        <w:t xml:space="preserve"> fleet by year </w:t>
      </w:r>
      <w:r w:rsidR="00867BEF" w:rsidRPr="00994882">
        <w:rPr>
          <w:rFonts w:asciiTheme="majorHAnsi" w:hAnsiTheme="majorHAnsi" w:cstheme="majorHAnsi"/>
          <w:sz w:val="24"/>
          <w:szCs w:val="24"/>
        </w:rPr>
        <w:t>2035</w:t>
      </w:r>
      <w:r w:rsidR="0006290B" w:rsidRPr="00994882">
        <w:rPr>
          <w:rFonts w:asciiTheme="majorHAnsi" w:hAnsiTheme="majorHAnsi" w:cstheme="majorHAnsi"/>
          <w:sz w:val="24"/>
          <w:szCs w:val="24"/>
        </w:rPr>
        <w:t xml:space="preserve">.  This measure alone accounts for </w:t>
      </w:r>
      <w:r w:rsidR="00820D93" w:rsidRPr="00994882">
        <w:rPr>
          <w:rFonts w:asciiTheme="majorHAnsi" w:hAnsiTheme="majorHAnsi" w:cstheme="majorHAnsi"/>
          <w:sz w:val="24"/>
          <w:szCs w:val="24"/>
        </w:rPr>
        <w:t>approximately</w:t>
      </w:r>
      <w:r w:rsidR="0006290B" w:rsidRPr="00994882">
        <w:rPr>
          <w:rFonts w:asciiTheme="majorHAnsi" w:hAnsiTheme="majorHAnsi" w:cstheme="majorHAnsi"/>
          <w:sz w:val="24"/>
          <w:szCs w:val="24"/>
        </w:rPr>
        <w:t xml:space="preserve"> 20,000 heavy-duty trucks operating within the South Coast region</w:t>
      </w:r>
      <w:r w:rsidR="00867BEF" w:rsidRPr="00994882">
        <w:rPr>
          <w:rFonts w:asciiTheme="majorHAnsi" w:hAnsiTheme="majorHAnsi" w:cstheme="majorHAnsi"/>
          <w:sz w:val="24"/>
          <w:szCs w:val="24"/>
        </w:rPr>
        <w:t>.</w:t>
      </w:r>
      <w:r w:rsidR="0024559A" w:rsidRPr="00994882">
        <w:rPr>
          <w:rFonts w:asciiTheme="majorHAnsi" w:hAnsiTheme="majorHAnsi" w:cstheme="majorHAnsi"/>
          <w:sz w:val="24"/>
          <w:szCs w:val="24"/>
        </w:rPr>
        <w:t xml:space="preserve">  S</w:t>
      </w:r>
      <w:r w:rsidR="00DC50F8" w:rsidRPr="00994882">
        <w:rPr>
          <w:rFonts w:asciiTheme="majorHAnsi" w:hAnsiTheme="majorHAnsi" w:cstheme="majorHAnsi"/>
          <w:sz w:val="24"/>
          <w:szCs w:val="24"/>
        </w:rPr>
        <w:t>tate law</w:t>
      </w:r>
      <w:r w:rsidR="0043247B" w:rsidRPr="00994882">
        <w:rPr>
          <w:rFonts w:asciiTheme="majorHAnsi" w:hAnsiTheme="majorHAnsi" w:cstheme="majorHAnsi"/>
          <w:sz w:val="24"/>
          <w:szCs w:val="24"/>
        </w:rPr>
        <w:t>s</w:t>
      </w:r>
      <w:r w:rsidR="00DC50F8" w:rsidRPr="00994882">
        <w:rPr>
          <w:rFonts w:asciiTheme="majorHAnsi" w:hAnsiTheme="majorHAnsi" w:cstheme="majorHAnsi"/>
          <w:sz w:val="24"/>
          <w:szCs w:val="24"/>
        </w:rPr>
        <w:t xml:space="preserve"> and local mandates will result in tens of thousands of medium and heavy-duty trucks transitioning from conventional fuels to zero-emission fuels – </w:t>
      </w:r>
      <w:r w:rsidR="002441A4" w:rsidRPr="00994882">
        <w:rPr>
          <w:rFonts w:asciiTheme="majorHAnsi" w:hAnsiTheme="majorHAnsi" w:cstheme="majorHAnsi"/>
          <w:sz w:val="24"/>
          <w:szCs w:val="24"/>
        </w:rPr>
        <w:t>battery electric</w:t>
      </w:r>
      <w:r w:rsidR="00DC50F8" w:rsidRPr="00994882">
        <w:rPr>
          <w:rFonts w:asciiTheme="majorHAnsi" w:hAnsiTheme="majorHAnsi" w:cstheme="majorHAnsi"/>
          <w:sz w:val="24"/>
          <w:szCs w:val="24"/>
        </w:rPr>
        <w:t xml:space="preserve"> and hydrogen</w:t>
      </w:r>
      <w:r w:rsidR="002441A4" w:rsidRPr="00994882">
        <w:rPr>
          <w:rFonts w:asciiTheme="majorHAnsi" w:hAnsiTheme="majorHAnsi" w:cstheme="majorHAnsi"/>
          <w:sz w:val="24"/>
          <w:szCs w:val="24"/>
        </w:rPr>
        <w:t xml:space="preserve"> fuel cell</w:t>
      </w:r>
      <w:r w:rsidR="00DC50F8" w:rsidRPr="00994882">
        <w:rPr>
          <w:rFonts w:asciiTheme="majorHAnsi" w:hAnsiTheme="majorHAnsi" w:cstheme="majorHAnsi"/>
          <w:sz w:val="24"/>
          <w:szCs w:val="24"/>
        </w:rPr>
        <w:t xml:space="preserve"> – over the next decade.</w:t>
      </w:r>
      <w:r w:rsidR="00D5275D" w:rsidRPr="00994882">
        <w:rPr>
          <w:rFonts w:asciiTheme="majorHAnsi" w:hAnsiTheme="majorHAnsi" w:cstheme="majorHAnsi"/>
          <w:sz w:val="24"/>
          <w:szCs w:val="24"/>
        </w:rPr>
        <w:t xml:space="preserve">  </w:t>
      </w:r>
      <w:r w:rsidR="00B21000" w:rsidRPr="00994882">
        <w:rPr>
          <w:rFonts w:asciiTheme="majorHAnsi" w:hAnsiTheme="majorHAnsi" w:cstheme="majorHAnsi"/>
          <w:sz w:val="24"/>
          <w:szCs w:val="24"/>
        </w:rPr>
        <w:t xml:space="preserve">While there is significant regulatory emphasis on the </w:t>
      </w:r>
      <w:r w:rsidR="00C442A3" w:rsidRPr="00994882">
        <w:rPr>
          <w:rFonts w:asciiTheme="majorHAnsi" w:hAnsiTheme="majorHAnsi" w:cstheme="majorHAnsi"/>
          <w:sz w:val="24"/>
          <w:szCs w:val="24"/>
        </w:rPr>
        <w:t xml:space="preserve">vehicles that perform goods movement, equal emphasis </w:t>
      </w:r>
      <w:r w:rsidR="006A166A" w:rsidRPr="00994882">
        <w:rPr>
          <w:rFonts w:asciiTheme="majorHAnsi" w:hAnsiTheme="majorHAnsi" w:cstheme="majorHAnsi"/>
          <w:sz w:val="24"/>
          <w:szCs w:val="24"/>
        </w:rPr>
        <w:t>needs to</w:t>
      </w:r>
      <w:r w:rsidR="00C442A3" w:rsidRPr="00994882">
        <w:rPr>
          <w:rFonts w:asciiTheme="majorHAnsi" w:hAnsiTheme="majorHAnsi" w:cstheme="majorHAnsi"/>
          <w:sz w:val="24"/>
          <w:szCs w:val="24"/>
        </w:rPr>
        <w:t xml:space="preserve"> be </w:t>
      </w:r>
      <w:r w:rsidR="00FA081E" w:rsidRPr="00994882">
        <w:rPr>
          <w:rFonts w:asciiTheme="majorHAnsi" w:hAnsiTheme="majorHAnsi" w:cstheme="majorHAnsi"/>
          <w:sz w:val="24"/>
          <w:szCs w:val="24"/>
        </w:rPr>
        <w:t>placed</w:t>
      </w:r>
      <w:r w:rsidR="00C442A3" w:rsidRPr="00994882">
        <w:rPr>
          <w:rFonts w:asciiTheme="majorHAnsi" w:hAnsiTheme="majorHAnsi" w:cstheme="majorHAnsi"/>
          <w:sz w:val="24"/>
          <w:szCs w:val="24"/>
        </w:rPr>
        <w:t xml:space="preserve"> </w:t>
      </w:r>
      <w:r w:rsidR="00FA081E" w:rsidRPr="00994882">
        <w:rPr>
          <w:rFonts w:asciiTheme="majorHAnsi" w:hAnsiTheme="majorHAnsi" w:cstheme="majorHAnsi"/>
          <w:sz w:val="24"/>
          <w:szCs w:val="24"/>
        </w:rPr>
        <w:t>on development of</w:t>
      </w:r>
      <w:r w:rsidR="007B35E3" w:rsidRPr="00994882">
        <w:rPr>
          <w:rFonts w:asciiTheme="majorHAnsi" w:hAnsiTheme="majorHAnsi" w:cstheme="majorHAnsi"/>
          <w:sz w:val="24"/>
          <w:szCs w:val="24"/>
        </w:rPr>
        <w:t xml:space="preserve"> </w:t>
      </w:r>
      <w:r w:rsidR="00B0152C" w:rsidRPr="00994882">
        <w:rPr>
          <w:rFonts w:asciiTheme="majorHAnsi" w:hAnsiTheme="majorHAnsi" w:cstheme="majorHAnsi"/>
          <w:sz w:val="24"/>
          <w:szCs w:val="24"/>
        </w:rPr>
        <w:t xml:space="preserve">a robust network of accessible electric vehicle charging and hydrogen refueling </w:t>
      </w:r>
      <w:r w:rsidR="00C442A3" w:rsidRPr="00994882">
        <w:rPr>
          <w:rFonts w:asciiTheme="majorHAnsi" w:hAnsiTheme="majorHAnsi" w:cstheme="majorHAnsi"/>
          <w:sz w:val="24"/>
          <w:szCs w:val="24"/>
        </w:rPr>
        <w:t xml:space="preserve">infrastructure, without which a zero-emissions </w:t>
      </w:r>
      <w:r w:rsidR="00B0152C" w:rsidRPr="00994882">
        <w:rPr>
          <w:rFonts w:asciiTheme="majorHAnsi" w:hAnsiTheme="majorHAnsi" w:cstheme="majorHAnsi"/>
          <w:sz w:val="24"/>
          <w:szCs w:val="24"/>
        </w:rPr>
        <w:t xml:space="preserve">goods movement </w:t>
      </w:r>
      <w:r w:rsidR="00C442A3" w:rsidRPr="00994882">
        <w:rPr>
          <w:rFonts w:asciiTheme="majorHAnsi" w:hAnsiTheme="majorHAnsi" w:cstheme="majorHAnsi"/>
          <w:sz w:val="24"/>
          <w:szCs w:val="24"/>
        </w:rPr>
        <w:t xml:space="preserve">strategy is </w:t>
      </w:r>
      <w:r w:rsidR="00650A39" w:rsidRPr="00994882">
        <w:rPr>
          <w:rFonts w:asciiTheme="majorHAnsi" w:hAnsiTheme="majorHAnsi" w:cstheme="majorHAnsi"/>
          <w:sz w:val="24"/>
          <w:szCs w:val="24"/>
        </w:rPr>
        <w:t xml:space="preserve">operationally </w:t>
      </w:r>
      <w:r w:rsidR="00C442A3" w:rsidRPr="00994882">
        <w:rPr>
          <w:rFonts w:asciiTheme="majorHAnsi" w:hAnsiTheme="majorHAnsi" w:cstheme="majorHAnsi"/>
          <w:sz w:val="24"/>
          <w:szCs w:val="24"/>
        </w:rPr>
        <w:t>infeasible.</w:t>
      </w:r>
      <w:r w:rsidR="00FF08CE" w:rsidRPr="00994882">
        <w:rPr>
          <w:rFonts w:asciiTheme="majorHAnsi" w:hAnsiTheme="majorHAnsi" w:cstheme="majorHAnsi"/>
          <w:sz w:val="24"/>
          <w:szCs w:val="24"/>
        </w:rPr>
        <w:t xml:space="preserve">  </w:t>
      </w:r>
    </w:p>
    <w:p w14:paraId="3A9A4D6E" w14:textId="3E0A6A54" w:rsidR="008D1056" w:rsidRPr="00994882" w:rsidRDefault="004D7CDA" w:rsidP="00E85B90">
      <w:pPr>
        <w:spacing w:after="120" w:line="276" w:lineRule="auto"/>
        <w:jc w:val="both"/>
        <w:rPr>
          <w:rFonts w:asciiTheme="majorHAnsi" w:hAnsiTheme="majorHAnsi" w:cstheme="majorHAnsi"/>
          <w:i/>
          <w:iCs/>
          <w:sz w:val="24"/>
          <w:szCs w:val="24"/>
        </w:rPr>
      </w:pPr>
      <w:r w:rsidRPr="00994882">
        <w:rPr>
          <w:rFonts w:asciiTheme="majorHAnsi" w:hAnsiTheme="majorHAnsi" w:cstheme="majorHAnsi"/>
          <w:sz w:val="24"/>
          <w:szCs w:val="24"/>
        </w:rPr>
        <w:t>It is expected that l</w:t>
      </w:r>
      <w:r w:rsidR="00026193" w:rsidRPr="00994882">
        <w:rPr>
          <w:rFonts w:asciiTheme="majorHAnsi" w:hAnsiTheme="majorHAnsi" w:cstheme="majorHAnsi"/>
          <w:sz w:val="24"/>
          <w:szCs w:val="24"/>
        </w:rPr>
        <w:t>arger commercial trucking companies</w:t>
      </w:r>
      <w:r w:rsidRPr="00994882">
        <w:rPr>
          <w:rFonts w:asciiTheme="majorHAnsi" w:hAnsiTheme="majorHAnsi" w:cstheme="majorHAnsi"/>
          <w:sz w:val="24"/>
          <w:szCs w:val="24"/>
        </w:rPr>
        <w:t xml:space="preserve"> will have access to state </w:t>
      </w:r>
      <w:r w:rsidR="00026193" w:rsidRPr="00994882">
        <w:rPr>
          <w:rFonts w:asciiTheme="majorHAnsi" w:hAnsiTheme="majorHAnsi" w:cstheme="majorHAnsi"/>
          <w:sz w:val="24"/>
          <w:szCs w:val="24"/>
        </w:rPr>
        <w:t xml:space="preserve">incentive programs to offset a portion of the cost of installing </w:t>
      </w:r>
      <w:r w:rsidR="00271CAF">
        <w:rPr>
          <w:rFonts w:asciiTheme="majorHAnsi" w:hAnsiTheme="majorHAnsi" w:cstheme="majorHAnsi"/>
          <w:sz w:val="24"/>
          <w:szCs w:val="24"/>
        </w:rPr>
        <w:t>electric charging</w:t>
      </w:r>
      <w:r w:rsidR="00D5275D" w:rsidRPr="00994882">
        <w:rPr>
          <w:rFonts w:asciiTheme="majorHAnsi" w:hAnsiTheme="majorHAnsi" w:cstheme="majorHAnsi"/>
          <w:sz w:val="24"/>
          <w:szCs w:val="24"/>
        </w:rPr>
        <w:t>,</w:t>
      </w:r>
      <w:r w:rsidR="00026193" w:rsidRPr="00994882">
        <w:rPr>
          <w:rFonts w:asciiTheme="majorHAnsi" w:hAnsiTheme="majorHAnsi" w:cstheme="majorHAnsi"/>
          <w:sz w:val="24"/>
          <w:szCs w:val="24"/>
        </w:rPr>
        <w:t xml:space="preserve"> and potentially H</w:t>
      </w:r>
      <w:r w:rsidR="00026193" w:rsidRPr="00994882">
        <w:rPr>
          <w:rFonts w:asciiTheme="majorHAnsi" w:hAnsiTheme="majorHAnsi" w:cstheme="majorHAnsi"/>
          <w:sz w:val="24"/>
          <w:szCs w:val="24"/>
          <w:vertAlign w:val="subscript"/>
        </w:rPr>
        <w:t>2</w:t>
      </w:r>
      <w:r w:rsidR="00026193" w:rsidRPr="00994882">
        <w:rPr>
          <w:rFonts w:asciiTheme="majorHAnsi" w:hAnsiTheme="majorHAnsi" w:cstheme="majorHAnsi"/>
          <w:sz w:val="24"/>
          <w:szCs w:val="24"/>
        </w:rPr>
        <w:t xml:space="preserve"> refueling</w:t>
      </w:r>
      <w:r w:rsidR="00D5275D" w:rsidRPr="00994882">
        <w:rPr>
          <w:rFonts w:asciiTheme="majorHAnsi" w:hAnsiTheme="majorHAnsi" w:cstheme="majorHAnsi"/>
          <w:sz w:val="24"/>
          <w:szCs w:val="24"/>
        </w:rPr>
        <w:t xml:space="preserve">, onsite at their </w:t>
      </w:r>
      <w:r w:rsidR="002B0819" w:rsidRPr="00994882">
        <w:rPr>
          <w:rFonts w:asciiTheme="majorHAnsi" w:hAnsiTheme="majorHAnsi" w:cstheme="majorHAnsi"/>
          <w:sz w:val="24"/>
          <w:szCs w:val="24"/>
        </w:rPr>
        <w:t xml:space="preserve">fleet yard.  </w:t>
      </w:r>
      <w:r w:rsidR="00D5275D" w:rsidRPr="00994882">
        <w:rPr>
          <w:rFonts w:asciiTheme="majorHAnsi" w:hAnsiTheme="majorHAnsi" w:cstheme="majorHAnsi"/>
          <w:i/>
          <w:iCs/>
          <w:sz w:val="24"/>
          <w:szCs w:val="24"/>
        </w:rPr>
        <w:t xml:space="preserve">However, it is important to recognize that a significant portion of the trucks that perform goods movement </w:t>
      </w:r>
      <w:r w:rsidR="004B6971" w:rsidRPr="00994882">
        <w:rPr>
          <w:rFonts w:asciiTheme="majorHAnsi" w:hAnsiTheme="majorHAnsi" w:cstheme="majorHAnsi"/>
          <w:i/>
          <w:iCs/>
          <w:sz w:val="24"/>
          <w:szCs w:val="24"/>
        </w:rPr>
        <w:t xml:space="preserve">in the South Coast region </w:t>
      </w:r>
      <w:r w:rsidR="00D5275D" w:rsidRPr="00994882">
        <w:rPr>
          <w:rFonts w:asciiTheme="majorHAnsi" w:hAnsiTheme="majorHAnsi" w:cstheme="majorHAnsi"/>
          <w:i/>
          <w:iCs/>
          <w:sz w:val="24"/>
          <w:szCs w:val="24"/>
        </w:rPr>
        <w:t>do not domicile at a commercial yard</w:t>
      </w:r>
      <w:r w:rsidR="00D14C04" w:rsidRPr="00994882">
        <w:rPr>
          <w:rFonts w:asciiTheme="majorHAnsi" w:hAnsiTheme="majorHAnsi" w:cstheme="majorHAnsi"/>
          <w:i/>
          <w:iCs/>
          <w:sz w:val="24"/>
          <w:szCs w:val="24"/>
        </w:rPr>
        <w:t xml:space="preserve"> or other established home base</w:t>
      </w:r>
      <w:r w:rsidR="004B6971" w:rsidRPr="00994882">
        <w:rPr>
          <w:rFonts w:asciiTheme="majorHAnsi" w:hAnsiTheme="majorHAnsi" w:cstheme="majorHAnsi"/>
          <w:i/>
          <w:iCs/>
          <w:sz w:val="24"/>
          <w:szCs w:val="24"/>
        </w:rPr>
        <w:t xml:space="preserve">, including between 28% </w:t>
      </w:r>
      <w:r w:rsidR="00282D54" w:rsidRPr="00994882">
        <w:rPr>
          <w:rFonts w:asciiTheme="majorHAnsi" w:hAnsiTheme="majorHAnsi" w:cstheme="majorHAnsi"/>
          <w:i/>
          <w:iCs/>
          <w:sz w:val="24"/>
          <w:szCs w:val="24"/>
        </w:rPr>
        <w:t>-</w:t>
      </w:r>
      <w:r w:rsidR="004B6971" w:rsidRPr="00994882">
        <w:rPr>
          <w:rFonts w:asciiTheme="majorHAnsi" w:hAnsiTheme="majorHAnsi" w:cstheme="majorHAnsi"/>
          <w:i/>
          <w:iCs/>
          <w:sz w:val="24"/>
          <w:szCs w:val="24"/>
        </w:rPr>
        <w:t xml:space="preserve"> 50% of heavy-duty port drayage trucks. </w:t>
      </w:r>
    </w:p>
    <w:p w14:paraId="4C995A90" w14:textId="77777777" w:rsidR="00B21000" w:rsidRPr="00994882" w:rsidRDefault="00282D54" w:rsidP="00E85B90">
      <w:pPr>
        <w:spacing w:after="120" w:line="276" w:lineRule="auto"/>
        <w:jc w:val="both"/>
        <w:rPr>
          <w:rFonts w:asciiTheme="majorHAnsi" w:hAnsiTheme="majorHAnsi" w:cstheme="majorHAnsi"/>
          <w:sz w:val="24"/>
          <w:szCs w:val="24"/>
        </w:rPr>
      </w:pPr>
      <w:r w:rsidRPr="00994882">
        <w:rPr>
          <w:rFonts w:asciiTheme="majorHAnsi" w:hAnsiTheme="majorHAnsi" w:cstheme="majorHAnsi"/>
          <w:sz w:val="24"/>
          <w:szCs w:val="24"/>
        </w:rPr>
        <w:t xml:space="preserve">To enable the transition to zero-emission goods movement, </w:t>
      </w:r>
      <w:r w:rsidR="00CA477E" w:rsidRPr="00994882">
        <w:rPr>
          <w:rFonts w:asciiTheme="majorHAnsi" w:hAnsiTheme="majorHAnsi" w:cstheme="majorHAnsi"/>
          <w:sz w:val="24"/>
          <w:szCs w:val="24"/>
        </w:rPr>
        <w:t xml:space="preserve">especially for </w:t>
      </w:r>
      <w:r w:rsidR="008D1056" w:rsidRPr="00994882">
        <w:rPr>
          <w:rFonts w:asciiTheme="majorHAnsi" w:hAnsiTheme="majorHAnsi" w:cstheme="majorHAnsi"/>
          <w:sz w:val="24"/>
          <w:szCs w:val="24"/>
        </w:rPr>
        <w:t xml:space="preserve">fleets and independent operators who do not domicile at a commercial yard, it is essential that </w:t>
      </w:r>
      <w:r w:rsidR="008D1056" w:rsidRPr="00994882">
        <w:rPr>
          <w:rFonts w:asciiTheme="majorHAnsi" w:hAnsiTheme="majorHAnsi" w:cstheme="majorHAnsi"/>
          <w:b/>
          <w:bCs/>
          <w:sz w:val="24"/>
          <w:szCs w:val="24"/>
        </w:rPr>
        <w:t>p</w:t>
      </w:r>
      <w:r w:rsidR="00912A05" w:rsidRPr="00994882">
        <w:rPr>
          <w:rFonts w:asciiTheme="majorHAnsi" w:hAnsiTheme="majorHAnsi" w:cstheme="majorHAnsi"/>
          <w:b/>
          <w:bCs/>
          <w:sz w:val="24"/>
          <w:szCs w:val="24"/>
        </w:rPr>
        <w:t>ublicly a</w:t>
      </w:r>
      <w:r w:rsidR="006136FD" w:rsidRPr="00994882">
        <w:rPr>
          <w:rFonts w:asciiTheme="majorHAnsi" w:hAnsiTheme="majorHAnsi" w:cstheme="majorHAnsi"/>
          <w:b/>
          <w:bCs/>
          <w:sz w:val="24"/>
          <w:szCs w:val="24"/>
        </w:rPr>
        <w:t>ccessible</w:t>
      </w:r>
      <w:r w:rsidR="005E01A8" w:rsidRPr="00994882">
        <w:rPr>
          <w:rStyle w:val="FootnoteReference"/>
          <w:rFonts w:asciiTheme="majorHAnsi" w:hAnsiTheme="majorHAnsi" w:cstheme="majorHAnsi"/>
          <w:b/>
          <w:bCs/>
          <w:sz w:val="24"/>
          <w:szCs w:val="24"/>
        </w:rPr>
        <w:footnoteReference w:id="1"/>
      </w:r>
      <w:r w:rsidR="006136FD" w:rsidRPr="00994882">
        <w:rPr>
          <w:rFonts w:asciiTheme="majorHAnsi" w:hAnsiTheme="majorHAnsi" w:cstheme="majorHAnsi"/>
          <w:sz w:val="24"/>
          <w:szCs w:val="24"/>
        </w:rPr>
        <w:t xml:space="preserve"> </w:t>
      </w:r>
      <w:r w:rsidR="007432B6" w:rsidRPr="00994882">
        <w:rPr>
          <w:rFonts w:asciiTheme="majorHAnsi" w:hAnsiTheme="majorHAnsi" w:cstheme="majorHAnsi"/>
          <w:sz w:val="24"/>
          <w:szCs w:val="24"/>
        </w:rPr>
        <w:t xml:space="preserve">electric vehicle </w:t>
      </w:r>
      <w:r w:rsidR="006136FD" w:rsidRPr="00994882">
        <w:rPr>
          <w:rFonts w:asciiTheme="majorHAnsi" w:hAnsiTheme="majorHAnsi" w:cstheme="majorHAnsi"/>
          <w:sz w:val="24"/>
          <w:szCs w:val="24"/>
        </w:rPr>
        <w:t xml:space="preserve">charging </w:t>
      </w:r>
      <w:r w:rsidR="007432B6" w:rsidRPr="00994882">
        <w:rPr>
          <w:rFonts w:asciiTheme="majorHAnsi" w:hAnsiTheme="majorHAnsi" w:cstheme="majorHAnsi"/>
          <w:sz w:val="24"/>
          <w:szCs w:val="24"/>
        </w:rPr>
        <w:t xml:space="preserve">(EVSE) </w:t>
      </w:r>
      <w:r w:rsidR="006136FD" w:rsidRPr="00994882">
        <w:rPr>
          <w:rFonts w:asciiTheme="majorHAnsi" w:hAnsiTheme="majorHAnsi" w:cstheme="majorHAnsi"/>
          <w:sz w:val="24"/>
          <w:szCs w:val="24"/>
        </w:rPr>
        <w:t xml:space="preserve">and hydrogen </w:t>
      </w:r>
      <w:r w:rsidR="007432B6" w:rsidRPr="00994882">
        <w:rPr>
          <w:rFonts w:asciiTheme="majorHAnsi" w:hAnsiTheme="majorHAnsi" w:cstheme="majorHAnsi"/>
          <w:sz w:val="24"/>
          <w:szCs w:val="24"/>
        </w:rPr>
        <w:t>(H</w:t>
      </w:r>
      <w:r w:rsidR="007432B6" w:rsidRPr="00994882">
        <w:rPr>
          <w:rFonts w:asciiTheme="majorHAnsi" w:hAnsiTheme="majorHAnsi" w:cstheme="majorHAnsi"/>
          <w:sz w:val="24"/>
          <w:szCs w:val="24"/>
          <w:vertAlign w:val="subscript"/>
        </w:rPr>
        <w:t>2</w:t>
      </w:r>
      <w:r w:rsidR="007432B6" w:rsidRPr="00994882">
        <w:rPr>
          <w:rFonts w:asciiTheme="majorHAnsi" w:hAnsiTheme="majorHAnsi" w:cstheme="majorHAnsi"/>
          <w:sz w:val="24"/>
          <w:szCs w:val="24"/>
        </w:rPr>
        <w:t xml:space="preserve">) </w:t>
      </w:r>
      <w:r w:rsidR="006136FD" w:rsidRPr="00994882">
        <w:rPr>
          <w:rFonts w:asciiTheme="majorHAnsi" w:hAnsiTheme="majorHAnsi" w:cstheme="majorHAnsi"/>
          <w:sz w:val="24"/>
          <w:szCs w:val="24"/>
        </w:rPr>
        <w:t xml:space="preserve">fueling infrastructure </w:t>
      </w:r>
      <w:r w:rsidR="008D1056" w:rsidRPr="00994882">
        <w:rPr>
          <w:rFonts w:asciiTheme="majorHAnsi" w:hAnsiTheme="majorHAnsi" w:cstheme="majorHAnsi"/>
          <w:sz w:val="24"/>
          <w:szCs w:val="24"/>
        </w:rPr>
        <w:t xml:space="preserve">be </w:t>
      </w:r>
      <w:r w:rsidRPr="00994882">
        <w:rPr>
          <w:rFonts w:asciiTheme="majorHAnsi" w:hAnsiTheme="majorHAnsi" w:cstheme="majorHAnsi"/>
          <w:sz w:val="24"/>
          <w:szCs w:val="24"/>
        </w:rPr>
        <w:t>made available</w:t>
      </w:r>
      <w:r w:rsidR="00933290" w:rsidRPr="00994882">
        <w:rPr>
          <w:rFonts w:asciiTheme="majorHAnsi" w:hAnsiTheme="majorHAnsi" w:cstheme="majorHAnsi"/>
          <w:sz w:val="24"/>
          <w:szCs w:val="24"/>
        </w:rPr>
        <w:t>.</w:t>
      </w:r>
      <w:r w:rsidRPr="00994882">
        <w:rPr>
          <w:rFonts w:asciiTheme="majorHAnsi" w:hAnsiTheme="majorHAnsi" w:cstheme="majorHAnsi"/>
          <w:sz w:val="24"/>
          <w:szCs w:val="24"/>
        </w:rPr>
        <w:t xml:space="preserve">  If </w:t>
      </w:r>
      <w:r w:rsidR="000A693B" w:rsidRPr="00994882">
        <w:rPr>
          <w:rFonts w:asciiTheme="majorHAnsi" w:hAnsiTheme="majorHAnsi" w:cstheme="majorHAnsi"/>
          <w:sz w:val="24"/>
          <w:szCs w:val="24"/>
        </w:rPr>
        <w:t xml:space="preserve">the </w:t>
      </w:r>
      <w:r w:rsidRPr="00994882">
        <w:rPr>
          <w:rFonts w:asciiTheme="majorHAnsi" w:hAnsiTheme="majorHAnsi" w:cstheme="majorHAnsi"/>
          <w:sz w:val="24"/>
          <w:szCs w:val="24"/>
        </w:rPr>
        <w:t xml:space="preserve">2035 </w:t>
      </w:r>
      <w:r w:rsidR="000A693B" w:rsidRPr="00994882">
        <w:rPr>
          <w:rFonts w:asciiTheme="majorHAnsi" w:hAnsiTheme="majorHAnsi" w:cstheme="majorHAnsi"/>
          <w:sz w:val="24"/>
          <w:szCs w:val="24"/>
        </w:rPr>
        <w:t xml:space="preserve">goal </w:t>
      </w:r>
      <w:r w:rsidRPr="00994882">
        <w:rPr>
          <w:rFonts w:asciiTheme="majorHAnsi" w:hAnsiTheme="majorHAnsi" w:cstheme="majorHAnsi"/>
          <w:sz w:val="24"/>
          <w:szCs w:val="24"/>
        </w:rPr>
        <w:t xml:space="preserve">is </w:t>
      </w:r>
      <w:r w:rsidR="00CA477E" w:rsidRPr="00994882">
        <w:rPr>
          <w:rFonts w:asciiTheme="majorHAnsi" w:hAnsiTheme="majorHAnsi" w:cstheme="majorHAnsi"/>
          <w:sz w:val="24"/>
          <w:szCs w:val="24"/>
        </w:rPr>
        <w:t>to be met, the time to begin the planning and construction of essential infrastructure is now.</w:t>
      </w:r>
    </w:p>
    <w:p w14:paraId="32342BD7" w14:textId="0CF56AAF" w:rsidR="00F83C64" w:rsidRPr="00994882" w:rsidRDefault="00D77C11" w:rsidP="002A6EBF">
      <w:pPr>
        <w:spacing w:line="276" w:lineRule="auto"/>
        <w:jc w:val="both"/>
        <w:rPr>
          <w:rFonts w:asciiTheme="majorHAnsi" w:hAnsiTheme="majorHAnsi" w:cstheme="majorHAnsi"/>
          <w:sz w:val="24"/>
          <w:szCs w:val="24"/>
        </w:rPr>
      </w:pPr>
      <w:r w:rsidRPr="00994882">
        <w:rPr>
          <w:rFonts w:asciiTheme="majorHAnsi" w:hAnsiTheme="majorHAnsi" w:cstheme="majorHAnsi"/>
          <w:b/>
          <w:bCs/>
          <w:sz w:val="24"/>
          <w:szCs w:val="24"/>
        </w:rPr>
        <w:t xml:space="preserve">This Request for Information (RFI) is intended to serve as a Call to Action on the issue of </w:t>
      </w:r>
      <w:r w:rsidR="007D566D" w:rsidRPr="00994882">
        <w:rPr>
          <w:rFonts w:asciiTheme="majorHAnsi" w:hAnsiTheme="majorHAnsi" w:cstheme="majorHAnsi"/>
          <w:b/>
          <w:bCs/>
          <w:sz w:val="24"/>
          <w:szCs w:val="24"/>
        </w:rPr>
        <w:t xml:space="preserve">Publicly Accessible </w:t>
      </w:r>
      <w:r w:rsidR="007432B6" w:rsidRPr="00994882">
        <w:rPr>
          <w:rFonts w:asciiTheme="majorHAnsi" w:hAnsiTheme="majorHAnsi" w:cstheme="majorHAnsi"/>
          <w:b/>
          <w:bCs/>
          <w:sz w:val="24"/>
          <w:szCs w:val="24"/>
        </w:rPr>
        <w:t>EVSE</w:t>
      </w:r>
      <w:r w:rsidR="00FF08CE" w:rsidRPr="00994882">
        <w:rPr>
          <w:rFonts w:asciiTheme="majorHAnsi" w:hAnsiTheme="majorHAnsi" w:cstheme="majorHAnsi"/>
          <w:b/>
          <w:bCs/>
          <w:sz w:val="24"/>
          <w:szCs w:val="24"/>
        </w:rPr>
        <w:t xml:space="preserve"> and </w:t>
      </w:r>
      <w:r w:rsidR="007432B6" w:rsidRPr="00994882">
        <w:rPr>
          <w:rFonts w:asciiTheme="majorHAnsi" w:hAnsiTheme="majorHAnsi" w:cstheme="majorHAnsi"/>
          <w:b/>
          <w:bCs/>
          <w:sz w:val="24"/>
          <w:szCs w:val="24"/>
        </w:rPr>
        <w:t>H</w:t>
      </w:r>
      <w:r w:rsidR="007432B6" w:rsidRPr="00994882">
        <w:rPr>
          <w:rFonts w:asciiTheme="majorHAnsi" w:hAnsiTheme="majorHAnsi" w:cstheme="majorHAnsi"/>
          <w:b/>
          <w:bCs/>
          <w:sz w:val="24"/>
          <w:szCs w:val="24"/>
          <w:vertAlign w:val="subscript"/>
        </w:rPr>
        <w:t>2</w:t>
      </w:r>
      <w:r w:rsidR="007432B6" w:rsidRPr="00994882">
        <w:rPr>
          <w:rFonts w:asciiTheme="majorHAnsi" w:hAnsiTheme="majorHAnsi" w:cstheme="majorHAnsi"/>
          <w:b/>
          <w:bCs/>
          <w:sz w:val="24"/>
          <w:szCs w:val="24"/>
        </w:rPr>
        <w:t xml:space="preserve"> </w:t>
      </w:r>
      <w:r w:rsidR="00FA081E" w:rsidRPr="00994882">
        <w:rPr>
          <w:rFonts w:asciiTheme="majorHAnsi" w:hAnsiTheme="majorHAnsi" w:cstheme="majorHAnsi"/>
          <w:b/>
          <w:bCs/>
          <w:sz w:val="24"/>
          <w:szCs w:val="24"/>
        </w:rPr>
        <w:t>R</w:t>
      </w:r>
      <w:r w:rsidRPr="00994882">
        <w:rPr>
          <w:rFonts w:asciiTheme="majorHAnsi" w:hAnsiTheme="majorHAnsi" w:cstheme="majorHAnsi"/>
          <w:b/>
          <w:bCs/>
          <w:sz w:val="24"/>
          <w:szCs w:val="24"/>
        </w:rPr>
        <w:t xml:space="preserve">efueling </w:t>
      </w:r>
      <w:r w:rsidR="00FA081E" w:rsidRPr="00994882">
        <w:rPr>
          <w:rFonts w:asciiTheme="majorHAnsi" w:hAnsiTheme="majorHAnsi" w:cstheme="majorHAnsi"/>
          <w:b/>
          <w:bCs/>
          <w:sz w:val="24"/>
          <w:szCs w:val="24"/>
        </w:rPr>
        <w:t>I</w:t>
      </w:r>
      <w:r w:rsidRPr="00994882">
        <w:rPr>
          <w:rFonts w:asciiTheme="majorHAnsi" w:hAnsiTheme="majorHAnsi" w:cstheme="majorHAnsi"/>
          <w:b/>
          <w:bCs/>
          <w:sz w:val="24"/>
          <w:szCs w:val="24"/>
        </w:rPr>
        <w:t>nfrastructur</w:t>
      </w:r>
      <w:r w:rsidR="0043247B" w:rsidRPr="00994882">
        <w:rPr>
          <w:rFonts w:asciiTheme="majorHAnsi" w:hAnsiTheme="majorHAnsi" w:cstheme="majorHAnsi"/>
          <w:b/>
          <w:bCs/>
          <w:sz w:val="24"/>
          <w:szCs w:val="24"/>
        </w:rPr>
        <w:t>e</w:t>
      </w:r>
      <w:r w:rsidRPr="00994882">
        <w:rPr>
          <w:rFonts w:asciiTheme="majorHAnsi" w:hAnsiTheme="majorHAnsi" w:cstheme="majorHAnsi"/>
          <w:sz w:val="24"/>
          <w:szCs w:val="24"/>
        </w:rPr>
        <w:t xml:space="preserve">.  </w:t>
      </w:r>
      <w:r w:rsidR="009F4958" w:rsidRPr="00994882">
        <w:rPr>
          <w:rFonts w:asciiTheme="majorHAnsi" w:hAnsiTheme="majorHAnsi" w:cstheme="majorHAnsi"/>
          <w:sz w:val="24"/>
          <w:szCs w:val="24"/>
        </w:rPr>
        <w:t xml:space="preserve">As discussed below, the </w:t>
      </w:r>
      <w:r w:rsidRPr="00994882">
        <w:rPr>
          <w:rFonts w:asciiTheme="majorHAnsi" w:hAnsiTheme="majorHAnsi" w:cstheme="majorHAnsi"/>
          <w:sz w:val="24"/>
          <w:szCs w:val="24"/>
        </w:rPr>
        <w:t xml:space="preserve">MSRC is seeking willing partners to </w:t>
      </w:r>
      <w:r w:rsidR="008C46A9" w:rsidRPr="00994882">
        <w:rPr>
          <w:rFonts w:asciiTheme="majorHAnsi" w:hAnsiTheme="majorHAnsi" w:cstheme="majorHAnsi"/>
          <w:sz w:val="24"/>
          <w:szCs w:val="24"/>
        </w:rPr>
        <w:t xml:space="preserve">help facilitate </w:t>
      </w:r>
      <w:r w:rsidR="00FF08CE" w:rsidRPr="00994882">
        <w:rPr>
          <w:rFonts w:asciiTheme="majorHAnsi" w:hAnsiTheme="majorHAnsi" w:cstheme="majorHAnsi"/>
          <w:sz w:val="24"/>
          <w:szCs w:val="24"/>
        </w:rPr>
        <w:t>investment in publicly accessible infrastructure</w:t>
      </w:r>
      <w:r w:rsidR="0043247B" w:rsidRPr="00994882">
        <w:rPr>
          <w:rFonts w:asciiTheme="majorHAnsi" w:hAnsiTheme="majorHAnsi" w:cstheme="majorHAnsi"/>
          <w:sz w:val="24"/>
          <w:szCs w:val="24"/>
        </w:rPr>
        <w:t xml:space="preserve"> to support </w:t>
      </w:r>
      <w:r w:rsidR="006A166A" w:rsidRPr="00994882">
        <w:rPr>
          <w:rFonts w:asciiTheme="majorHAnsi" w:hAnsiTheme="majorHAnsi" w:cstheme="majorHAnsi"/>
          <w:sz w:val="24"/>
          <w:szCs w:val="24"/>
        </w:rPr>
        <w:t>an</w:t>
      </w:r>
      <w:r w:rsidR="0043247B" w:rsidRPr="00994882">
        <w:rPr>
          <w:rFonts w:asciiTheme="majorHAnsi" w:hAnsiTheme="majorHAnsi" w:cstheme="majorHAnsi"/>
          <w:sz w:val="24"/>
          <w:szCs w:val="24"/>
        </w:rPr>
        <w:t xml:space="preserve"> equitable transition of goods movement trucks to zero-emissions</w:t>
      </w:r>
      <w:r w:rsidR="007D566D" w:rsidRPr="00994882">
        <w:rPr>
          <w:rFonts w:asciiTheme="majorHAnsi" w:hAnsiTheme="majorHAnsi" w:cstheme="majorHAnsi"/>
          <w:sz w:val="24"/>
          <w:szCs w:val="24"/>
        </w:rPr>
        <w:t>.</w:t>
      </w:r>
      <w:r w:rsidR="00FE3D9C" w:rsidRPr="00994882">
        <w:rPr>
          <w:rFonts w:asciiTheme="majorHAnsi" w:hAnsiTheme="majorHAnsi" w:cstheme="majorHAnsi"/>
          <w:b/>
          <w:bCs/>
          <w:i/>
          <w:iCs/>
          <w:sz w:val="24"/>
          <w:szCs w:val="24"/>
        </w:rPr>
        <w:t xml:space="preserve">  </w:t>
      </w:r>
      <w:r w:rsidR="00FE3D9C" w:rsidRPr="00994882">
        <w:rPr>
          <w:rFonts w:asciiTheme="majorHAnsi" w:hAnsiTheme="majorHAnsi" w:cstheme="majorHAnsi"/>
          <w:sz w:val="24"/>
          <w:szCs w:val="24"/>
        </w:rPr>
        <w:t xml:space="preserve">A </w:t>
      </w:r>
      <w:r w:rsidR="001E1007" w:rsidRPr="00994882">
        <w:rPr>
          <w:rFonts w:asciiTheme="majorHAnsi" w:hAnsiTheme="majorHAnsi" w:cstheme="majorHAnsi"/>
          <w:sz w:val="24"/>
          <w:szCs w:val="24"/>
        </w:rPr>
        <w:t>key objective</w:t>
      </w:r>
      <w:r w:rsidR="00FE3D9C" w:rsidRPr="00994882">
        <w:rPr>
          <w:rFonts w:asciiTheme="majorHAnsi" w:hAnsiTheme="majorHAnsi" w:cstheme="majorHAnsi"/>
          <w:sz w:val="24"/>
          <w:szCs w:val="24"/>
        </w:rPr>
        <w:t xml:space="preserve"> is the identification of locations where the MSRC could make </w:t>
      </w:r>
      <w:r w:rsidR="003D3BF1" w:rsidRPr="00994882">
        <w:rPr>
          <w:rFonts w:asciiTheme="majorHAnsi" w:hAnsiTheme="majorHAnsi" w:cstheme="majorHAnsi"/>
          <w:b/>
          <w:bCs/>
          <w:sz w:val="24"/>
          <w:szCs w:val="24"/>
        </w:rPr>
        <w:t>Clean Transportation Funding™</w:t>
      </w:r>
      <w:r w:rsidR="003D3BF1" w:rsidRPr="00994882">
        <w:rPr>
          <w:rFonts w:asciiTheme="majorHAnsi" w:hAnsiTheme="majorHAnsi" w:cstheme="majorHAnsi"/>
          <w:sz w:val="24"/>
          <w:szCs w:val="24"/>
        </w:rPr>
        <w:t xml:space="preserve"> </w:t>
      </w:r>
      <w:r w:rsidR="00FE3D9C" w:rsidRPr="00994882">
        <w:rPr>
          <w:rFonts w:asciiTheme="majorHAnsi" w:hAnsiTheme="majorHAnsi" w:cstheme="majorHAnsi"/>
          <w:sz w:val="24"/>
          <w:szCs w:val="24"/>
        </w:rPr>
        <w:t>investment</w:t>
      </w:r>
      <w:r w:rsidR="00E35A4B" w:rsidRPr="00994882">
        <w:rPr>
          <w:rFonts w:asciiTheme="majorHAnsi" w:hAnsiTheme="majorHAnsi" w:cstheme="majorHAnsi"/>
          <w:sz w:val="24"/>
          <w:szCs w:val="24"/>
        </w:rPr>
        <w:t>s</w:t>
      </w:r>
      <w:r w:rsidR="00FE3D9C" w:rsidRPr="00994882">
        <w:rPr>
          <w:rFonts w:asciiTheme="majorHAnsi" w:hAnsiTheme="majorHAnsi" w:cstheme="majorHAnsi"/>
          <w:sz w:val="24"/>
          <w:szCs w:val="24"/>
        </w:rPr>
        <w:t xml:space="preserve"> in publicly accessible</w:t>
      </w:r>
      <w:r w:rsidR="007C2743" w:rsidRPr="00994882">
        <w:rPr>
          <w:rFonts w:asciiTheme="majorHAnsi" w:hAnsiTheme="majorHAnsi" w:cstheme="majorHAnsi"/>
          <w:sz w:val="24"/>
          <w:szCs w:val="24"/>
        </w:rPr>
        <w:t xml:space="preserve"> </w:t>
      </w:r>
      <w:r w:rsidR="00FE3D9C" w:rsidRPr="00994882">
        <w:rPr>
          <w:rFonts w:asciiTheme="majorHAnsi" w:hAnsiTheme="majorHAnsi" w:cstheme="majorHAnsi"/>
          <w:sz w:val="24"/>
          <w:szCs w:val="24"/>
        </w:rPr>
        <w:t>infrastructure.</w:t>
      </w:r>
    </w:p>
    <w:p w14:paraId="1682B5AB" w14:textId="77777777" w:rsidR="003314D6" w:rsidRPr="00994882" w:rsidRDefault="003314D6" w:rsidP="002A6EBF">
      <w:pPr>
        <w:spacing w:line="276" w:lineRule="auto"/>
        <w:jc w:val="both"/>
        <w:rPr>
          <w:rFonts w:asciiTheme="majorHAnsi" w:hAnsiTheme="majorHAnsi" w:cstheme="majorHAnsi"/>
          <w:sz w:val="24"/>
          <w:szCs w:val="24"/>
        </w:rPr>
      </w:pPr>
    </w:p>
    <w:p w14:paraId="2F801D71" w14:textId="77777777" w:rsidR="00960E08" w:rsidRPr="00994882" w:rsidRDefault="00674B1D" w:rsidP="00960E08">
      <w:pPr>
        <w:jc w:val="both"/>
        <w:rPr>
          <w:rFonts w:asciiTheme="majorHAnsi" w:hAnsiTheme="majorHAnsi" w:cstheme="majorHAnsi"/>
          <w:b/>
          <w:sz w:val="24"/>
          <w:szCs w:val="24"/>
        </w:rPr>
      </w:pPr>
      <w:r w:rsidRPr="00994882">
        <w:rPr>
          <w:rFonts w:asciiTheme="majorHAnsi" w:hAnsiTheme="majorHAnsi" w:cstheme="majorHAnsi"/>
          <w:b/>
          <w:sz w:val="24"/>
          <w:szCs w:val="24"/>
        </w:rPr>
        <w:lastRenderedPageBreak/>
        <w:t xml:space="preserve">SECTION </w:t>
      </w:r>
      <w:r w:rsidR="00566E55" w:rsidRPr="00994882">
        <w:rPr>
          <w:rFonts w:asciiTheme="majorHAnsi" w:hAnsiTheme="majorHAnsi" w:cstheme="majorHAnsi"/>
          <w:b/>
          <w:sz w:val="24"/>
          <w:szCs w:val="24"/>
        </w:rPr>
        <w:t>2</w:t>
      </w:r>
      <w:r w:rsidRPr="00994882">
        <w:rPr>
          <w:rFonts w:asciiTheme="majorHAnsi" w:hAnsiTheme="majorHAnsi" w:cstheme="majorHAnsi"/>
          <w:b/>
          <w:sz w:val="24"/>
          <w:szCs w:val="24"/>
        </w:rPr>
        <w:t>:</w:t>
      </w:r>
      <w:r w:rsidRPr="00994882">
        <w:rPr>
          <w:rFonts w:asciiTheme="majorHAnsi" w:hAnsiTheme="majorHAnsi" w:cstheme="majorHAnsi"/>
          <w:b/>
          <w:sz w:val="24"/>
          <w:szCs w:val="24"/>
        </w:rPr>
        <w:tab/>
      </w:r>
      <w:r w:rsidR="00A71BAD" w:rsidRPr="00994882">
        <w:rPr>
          <w:rFonts w:asciiTheme="majorHAnsi" w:hAnsiTheme="majorHAnsi" w:cstheme="majorHAnsi"/>
          <w:b/>
          <w:sz w:val="24"/>
          <w:szCs w:val="24"/>
        </w:rPr>
        <w:t>OVERVIEW</w:t>
      </w:r>
      <w:r w:rsidRPr="00994882">
        <w:rPr>
          <w:rFonts w:asciiTheme="majorHAnsi" w:hAnsiTheme="majorHAnsi" w:cstheme="majorHAnsi"/>
          <w:b/>
          <w:sz w:val="24"/>
          <w:szCs w:val="24"/>
        </w:rPr>
        <w:t xml:space="preserve"> OF </w:t>
      </w:r>
      <w:r w:rsidR="00E562CD" w:rsidRPr="00994882">
        <w:rPr>
          <w:rFonts w:asciiTheme="majorHAnsi" w:hAnsiTheme="majorHAnsi" w:cstheme="majorHAnsi"/>
          <w:b/>
          <w:sz w:val="24"/>
          <w:szCs w:val="24"/>
        </w:rPr>
        <w:t xml:space="preserve">THIS </w:t>
      </w:r>
      <w:r w:rsidR="008C46A9" w:rsidRPr="00994882">
        <w:rPr>
          <w:rFonts w:asciiTheme="majorHAnsi" w:hAnsiTheme="majorHAnsi" w:cstheme="majorHAnsi"/>
          <w:b/>
          <w:sz w:val="24"/>
          <w:szCs w:val="24"/>
        </w:rPr>
        <w:t>REQUEST FOR INFORMATION</w:t>
      </w:r>
    </w:p>
    <w:p w14:paraId="60F633FE" w14:textId="77777777" w:rsidR="00960E08" w:rsidRPr="00994882" w:rsidRDefault="00960E08" w:rsidP="00960E08">
      <w:pPr>
        <w:jc w:val="both"/>
        <w:rPr>
          <w:rFonts w:asciiTheme="majorHAnsi" w:hAnsiTheme="majorHAnsi" w:cstheme="majorHAnsi"/>
          <w:sz w:val="24"/>
          <w:szCs w:val="24"/>
        </w:rPr>
      </w:pPr>
    </w:p>
    <w:p w14:paraId="60357D19" w14:textId="77777777" w:rsidR="008042C2" w:rsidRPr="00994882" w:rsidRDefault="00495D99" w:rsidP="00E85B90">
      <w:pPr>
        <w:spacing w:after="120" w:line="276" w:lineRule="auto"/>
        <w:jc w:val="both"/>
        <w:rPr>
          <w:rFonts w:asciiTheme="majorHAnsi" w:hAnsiTheme="majorHAnsi" w:cstheme="majorHAnsi"/>
          <w:sz w:val="24"/>
          <w:szCs w:val="24"/>
        </w:rPr>
      </w:pPr>
      <w:r w:rsidRPr="00994882">
        <w:rPr>
          <w:rFonts w:asciiTheme="majorHAnsi" w:hAnsiTheme="majorHAnsi" w:cstheme="majorHAnsi"/>
          <w:sz w:val="24"/>
          <w:szCs w:val="24"/>
        </w:rPr>
        <w:t xml:space="preserve">The purpose of this </w:t>
      </w:r>
      <w:r w:rsidR="007D31BD" w:rsidRPr="00994882">
        <w:rPr>
          <w:rFonts w:asciiTheme="majorHAnsi" w:hAnsiTheme="majorHAnsi" w:cstheme="majorHAnsi"/>
          <w:sz w:val="24"/>
          <w:szCs w:val="24"/>
        </w:rPr>
        <w:t>RFI</w:t>
      </w:r>
      <w:r w:rsidR="001E1007" w:rsidRPr="00994882">
        <w:rPr>
          <w:rFonts w:asciiTheme="majorHAnsi" w:hAnsiTheme="majorHAnsi" w:cstheme="majorHAnsi"/>
          <w:sz w:val="24"/>
          <w:szCs w:val="24"/>
        </w:rPr>
        <w:t xml:space="preserve"> </w:t>
      </w:r>
      <w:r w:rsidRPr="00994882">
        <w:rPr>
          <w:rFonts w:asciiTheme="majorHAnsi" w:hAnsiTheme="majorHAnsi" w:cstheme="majorHAnsi"/>
          <w:sz w:val="24"/>
          <w:szCs w:val="24"/>
        </w:rPr>
        <w:t xml:space="preserve">is to </w:t>
      </w:r>
      <w:r w:rsidR="00A71BAD" w:rsidRPr="00994882">
        <w:rPr>
          <w:rFonts w:asciiTheme="majorHAnsi" w:hAnsiTheme="majorHAnsi" w:cstheme="majorHAnsi"/>
          <w:sz w:val="24"/>
          <w:szCs w:val="24"/>
        </w:rPr>
        <w:t xml:space="preserve">seek information and </w:t>
      </w:r>
      <w:r w:rsidRPr="00994882">
        <w:rPr>
          <w:rFonts w:asciiTheme="majorHAnsi" w:hAnsiTheme="majorHAnsi" w:cstheme="majorHAnsi"/>
          <w:sz w:val="24"/>
          <w:szCs w:val="24"/>
        </w:rPr>
        <w:t>identify</w:t>
      </w:r>
      <w:r w:rsidR="009844CD" w:rsidRPr="00994882">
        <w:rPr>
          <w:rFonts w:asciiTheme="majorHAnsi" w:hAnsiTheme="majorHAnsi" w:cstheme="majorHAnsi"/>
          <w:sz w:val="24"/>
          <w:szCs w:val="24"/>
        </w:rPr>
        <w:t xml:space="preserve"> </w:t>
      </w:r>
      <w:r w:rsidR="00A71BAD" w:rsidRPr="00994882">
        <w:rPr>
          <w:rFonts w:asciiTheme="majorHAnsi" w:hAnsiTheme="majorHAnsi" w:cstheme="majorHAnsi"/>
          <w:sz w:val="24"/>
          <w:szCs w:val="24"/>
        </w:rPr>
        <w:t xml:space="preserve">potential </w:t>
      </w:r>
      <w:r w:rsidR="00974F05" w:rsidRPr="00994882">
        <w:rPr>
          <w:rFonts w:asciiTheme="majorHAnsi" w:hAnsiTheme="majorHAnsi" w:cstheme="majorHAnsi"/>
          <w:sz w:val="24"/>
          <w:szCs w:val="24"/>
        </w:rPr>
        <w:t xml:space="preserve">partners who can assist the MSRC in </w:t>
      </w:r>
      <w:r w:rsidR="002D6E45" w:rsidRPr="00994882">
        <w:rPr>
          <w:rFonts w:asciiTheme="majorHAnsi" w:hAnsiTheme="majorHAnsi" w:cstheme="majorHAnsi"/>
          <w:sz w:val="24"/>
          <w:szCs w:val="24"/>
        </w:rPr>
        <w:t>deploying</w:t>
      </w:r>
      <w:r w:rsidR="00A71BAD" w:rsidRPr="00994882">
        <w:rPr>
          <w:rFonts w:asciiTheme="majorHAnsi" w:hAnsiTheme="majorHAnsi" w:cstheme="majorHAnsi"/>
          <w:sz w:val="24"/>
          <w:szCs w:val="24"/>
        </w:rPr>
        <w:t xml:space="preserve"> </w:t>
      </w:r>
      <w:r w:rsidR="00974F05" w:rsidRPr="00994882">
        <w:rPr>
          <w:rFonts w:asciiTheme="majorHAnsi" w:hAnsiTheme="majorHAnsi" w:cstheme="majorHAnsi"/>
          <w:sz w:val="24"/>
          <w:szCs w:val="24"/>
        </w:rPr>
        <w:t>publicly accessible EVSE and H</w:t>
      </w:r>
      <w:r w:rsidR="00974F05" w:rsidRPr="00994882">
        <w:rPr>
          <w:rFonts w:asciiTheme="majorHAnsi" w:hAnsiTheme="majorHAnsi" w:cstheme="majorHAnsi"/>
          <w:sz w:val="24"/>
          <w:szCs w:val="24"/>
          <w:vertAlign w:val="subscript"/>
        </w:rPr>
        <w:t>2</w:t>
      </w:r>
      <w:r w:rsidR="00974F05" w:rsidRPr="00994882">
        <w:rPr>
          <w:rFonts w:asciiTheme="majorHAnsi" w:hAnsiTheme="majorHAnsi" w:cstheme="majorHAnsi"/>
          <w:sz w:val="24"/>
          <w:szCs w:val="24"/>
        </w:rPr>
        <w:t xml:space="preserve"> </w:t>
      </w:r>
      <w:r w:rsidR="00A71BAD" w:rsidRPr="00994882">
        <w:rPr>
          <w:rFonts w:asciiTheme="majorHAnsi" w:hAnsiTheme="majorHAnsi" w:cstheme="majorHAnsi"/>
          <w:sz w:val="24"/>
          <w:szCs w:val="24"/>
        </w:rPr>
        <w:t>infrastructure</w:t>
      </w:r>
      <w:r w:rsidR="00974F05" w:rsidRPr="00994882">
        <w:rPr>
          <w:rFonts w:asciiTheme="majorHAnsi" w:hAnsiTheme="majorHAnsi" w:cstheme="majorHAnsi"/>
          <w:sz w:val="24"/>
          <w:szCs w:val="24"/>
        </w:rPr>
        <w:t xml:space="preserve"> within the South Coast AQMD region.</w:t>
      </w:r>
      <w:r w:rsidR="006A0F33" w:rsidRPr="00994882">
        <w:rPr>
          <w:rFonts w:asciiTheme="majorHAnsi" w:hAnsiTheme="majorHAnsi" w:cstheme="majorHAnsi"/>
          <w:sz w:val="24"/>
          <w:szCs w:val="24"/>
        </w:rPr>
        <w:t xml:space="preserve">  </w:t>
      </w:r>
      <w:r w:rsidR="00A71BAD" w:rsidRPr="00994882">
        <w:rPr>
          <w:rFonts w:asciiTheme="majorHAnsi" w:hAnsiTheme="majorHAnsi" w:cstheme="majorHAnsi"/>
          <w:sz w:val="24"/>
          <w:szCs w:val="24"/>
        </w:rPr>
        <w:t xml:space="preserve">The </w:t>
      </w:r>
      <w:r w:rsidR="002D6E45" w:rsidRPr="00994882">
        <w:rPr>
          <w:rFonts w:asciiTheme="majorHAnsi" w:hAnsiTheme="majorHAnsi" w:cstheme="majorHAnsi"/>
          <w:sz w:val="24"/>
          <w:szCs w:val="24"/>
        </w:rPr>
        <w:t>MSRC</w:t>
      </w:r>
      <w:r w:rsidR="00A71BAD" w:rsidRPr="00994882">
        <w:rPr>
          <w:rFonts w:asciiTheme="majorHAnsi" w:hAnsiTheme="majorHAnsi" w:cstheme="majorHAnsi"/>
          <w:sz w:val="24"/>
          <w:szCs w:val="24"/>
        </w:rPr>
        <w:t xml:space="preserve"> will use the information </w:t>
      </w:r>
      <w:r w:rsidR="002D6E45" w:rsidRPr="00994882">
        <w:rPr>
          <w:rFonts w:asciiTheme="majorHAnsi" w:hAnsiTheme="majorHAnsi" w:cstheme="majorHAnsi"/>
          <w:sz w:val="24"/>
          <w:szCs w:val="24"/>
        </w:rPr>
        <w:t>obtained</w:t>
      </w:r>
      <w:r w:rsidR="00A71BAD" w:rsidRPr="00994882">
        <w:rPr>
          <w:rFonts w:asciiTheme="majorHAnsi" w:hAnsiTheme="majorHAnsi" w:cstheme="majorHAnsi"/>
          <w:sz w:val="24"/>
          <w:szCs w:val="24"/>
        </w:rPr>
        <w:t xml:space="preserve"> through this RFI to better understand the current state of the industry, including but not limited to interest levels, technologies, costs, business cases, and schedule requirements unique to installing and operating infrastructure to support the deployment of </w:t>
      </w:r>
      <w:r w:rsidR="006A0F33" w:rsidRPr="00994882">
        <w:rPr>
          <w:rFonts w:asciiTheme="majorHAnsi" w:hAnsiTheme="majorHAnsi" w:cstheme="majorHAnsi"/>
          <w:sz w:val="24"/>
          <w:szCs w:val="24"/>
        </w:rPr>
        <w:t>zero-emissions trucks</w:t>
      </w:r>
      <w:r w:rsidR="00A71BAD" w:rsidRPr="00994882">
        <w:rPr>
          <w:rFonts w:asciiTheme="majorHAnsi" w:hAnsiTheme="majorHAnsi" w:cstheme="majorHAnsi"/>
          <w:sz w:val="24"/>
          <w:szCs w:val="24"/>
        </w:rPr>
        <w:t xml:space="preserve">. </w:t>
      </w:r>
    </w:p>
    <w:p w14:paraId="7F0D2283" w14:textId="77777777" w:rsidR="00224498" w:rsidRPr="00994882" w:rsidRDefault="00983704" w:rsidP="00E85B90">
      <w:pPr>
        <w:spacing w:after="120" w:line="276" w:lineRule="auto"/>
        <w:jc w:val="both"/>
        <w:rPr>
          <w:rFonts w:asciiTheme="majorHAnsi" w:hAnsiTheme="majorHAnsi" w:cstheme="majorHAnsi"/>
          <w:sz w:val="24"/>
          <w:szCs w:val="24"/>
        </w:rPr>
      </w:pPr>
      <w:r w:rsidRPr="00994882">
        <w:rPr>
          <w:rFonts w:asciiTheme="majorHAnsi" w:hAnsiTheme="majorHAnsi" w:cstheme="majorHAnsi"/>
          <w:sz w:val="24"/>
          <w:szCs w:val="24"/>
        </w:rPr>
        <w:t>In preparing to release this RFI, the</w:t>
      </w:r>
      <w:r w:rsidR="008042C2" w:rsidRPr="00994882">
        <w:rPr>
          <w:rFonts w:asciiTheme="majorHAnsi" w:hAnsiTheme="majorHAnsi" w:cstheme="majorHAnsi"/>
          <w:sz w:val="24"/>
          <w:szCs w:val="24"/>
        </w:rPr>
        <w:t xml:space="preserve"> MSRC has </w:t>
      </w:r>
      <w:r w:rsidRPr="00994882">
        <w:rPr>
          <w:rFonts w:asciiTheme="majorHAnsi" w:hAnsiTheme="majorHAnsi" w:cstheme="majorHAnsi"/>
          <w:sz w:val="24"/>
          <w:szCs w:val="24"/>
        </w:rPr>
        <w:t>conducted</w:t>
      </w:r>
      <w:r w:rsidR="008042C2" w:rsidRPr="00994882">
        <w:rPr>
          <w:rFonts w:asciiTheme="majorHAnsi" w:hAnsiTheme="majorHAnsi" w:cstheme="majorHAnsi"/>
          <w:sz w:val="24"/>
          <w:szCs w:val="24"/>
        </w:rPr>
        <w:t xml:space="preserve"> outreach to stakeholders who share a common interest in the near-term deployment of publicly accessible zero-emission infrastructure.  Multiple stakeholders have expressed their support for MSRC investment in infrastructure to support zero-emission trucks operating in proximity to the ports, along </w:t>
      </w:r>
      <w:r w:rsidRPr="00994882">
        <w:rPr>
          <w:rFonts w:asciiTheme="majorHAnsi" w:hAnsiTheme="majorHAnsi" w:cstheme="majorHAnsi"/>
          <w:sz w:val="24"/>
          <w:szCs w:val="24"/>
        </w:rPr>
        <w:t>high-volume</w:t>
      </w:r>
      <w:r w:rsidR="008042C2" w:rsidRPr="00994882">
        <w:rPr>
          <w:rFonts w:asciiTheme="majorHAnsi" w:hAnsiTheme="majorHAnsi" w:cstheme="majorHAnsi"/>
          <w:sz w:val="24"/>
          <w:szCs w:val="24"/>
        </w:rPr>
        <w:t xml:space="preserve"> freight </w:t>
      </w:r>
      <w:r w:rsidR="0011716E" w:rsidRPr="00994882">
        <w:rPr>
          <w:rFonts w:asciiTheme="majorHAnsi" w:hAnsiTheme="majorHAnsi" w:cstheme="majorHAnsi"/>
          <w:sz w:val="24"/>
          <w:szCs w:val="24"/>
        </w:rPr>
        <w:t xml:space="preserve">corridors such as the Interstate 710 Freeway, as well as the expansive network </w:t>
      </w:r>
      <w:r w:rsidRPr="00994882">
        <w:rPr>
          <w:rFonts w:asciiTheme="majorHAnsi" w:hAnsiTheme="majorHAnsi" w:cstheme="majorHAnsi"/>
          <w:sz w:val="24"/>
          <w:szCs w:val="24"/>
        </w:rPr>
        <w:t>of warehouse, distribution, and logistics facilities throughout the entire South Coast region</w:t>
      </w:r>
      <w:r w:rsidR="00224498" w:rsidRPr="00994882">
        <w:rPr>
          <w:rFonts w:asciiTheme="majorHAnsi" w:hAnsiTheme="majorHAnsi" w:cstheme="majorHAnsi"/>
          <w:sz w:val="24"/>
          <w:szCs w:val="24"/>
        </w:rPr>
        <w:t>.</w:t>
      </w:r>
    </w:p>
    <w:p w14:paraId="35F1F427" w14:textId="77777777" w:rsidR="00224498" w:rsidRPr="00994882" w:rsidRDefault="00224498" w:rsidP="00B43770">
      <w:pPr>
        <w:spacing w:after="60" w:line="276" w:lineRule="auto"/>
        <w:jc w:val="both"/>
        <w:rPr>
          <w:rFonts w:asciiTheme="majorHAnsi" w:hAnsiTheme="majorHAnsi" w:cstheme="majorHAnsi"/>
          <w:b/>
          <w:bCs/>
          <w:sz w:val="24"/>
          <w:szCs w:val="24"/>
        </w:rPr>
      </w:pPr>
      <w:r w:rsidRPr="00994882">
        <w:rPr>
          <w:rFonts w:asciiTheme="majorHAnsi" w:hAnsiTheme="majorHAnsi" w:cstheme="majorHAnsi"/>
          <w:b/>
          <w:bCs/>
          <w:sz w:val="24"/>
          <w:szCs w:val="24"/>
        </w:rPr>
        <w:t>The Role of the MSRC</w:t>
      </w:r>
    </w:p>
    <w:p w14:paraId="4F5419CD" w14:textId="1C1C83B5" w:rsidR="00DA7A35" w:rsidRPr="00994882" w:rsidRDefault="007616D4" w:rsidP="00DA7A35">
      <w:pPr>
        <w:spacing w:after="120" w:line="276" w:lineRule="auto"/>
        <w:jc w:val="both"/>
        <w:rPr>
          <w:rFonts w:asciiTheme="majorHAnsi" w:hAnsiTheme="majorHAnsi" w:cstheme="majorHAnsi"/>
          <w:sz w:val="24"/>
          <w:szCs w:val="24"/>
        </w:rPr>
      </w:pPr>
      <w:r w:rsidRPr="00994882">
        <w:rPr>
          <w:rFonts w:asciiTheme="majorHAnsi" w:hAnsiTheme="majorHAnsi" w:cstheme="majorHAnsi"/>
          <w:sz w:val="24"/>
          <w:szCs w:val="24"/>
        </w:rPr>
        <w:t>The MSRC is aware of efforts underway by the ports, California Energy Commission, non-profit organizations, and business enterprises to identify opportunities to develop zero-emission infrastructure.  The potential</w:t>
      </w:r>
      <w:r w:rsidR="00462D73" w:rsidRPr="00994882">
        <w:rPr>
          <w:rFonts w:asciiTheme="majorHAnsi" w:hAnsiTheme="majorHAnsi" w:cstheme="majorHAnsi"/>
          <w:sz w:val="24"/>
          <w:szCs w:val="24"/>
        </w:rPr>
        <w:t xml:space="preserve"> role of the MSRC</w:t>
      </w:r>
      <w:r w:rsidRPr="00994882">
        <w:rPr>
          <w:rFonts w:asciiTheme="majorHAnsi" w:hAnsiTheme="majorHAnsi" w:cstheme="majorHAnsi"/>
          <w:sz w:val="24"/>
          <w:szCs w:val="24"/>
        </w:rPr>
        <w:t xml:space="preserve"> in </w:t>
      </w:r>
      <w:r w:rsidR="00D50240" w:rsidRPr="00994882">
        <w:rPr>
          <w:rFonts w:asciiTheme="majorHAnsi" w:hAnsiTheme="majorHAnsi" w:cstheme="majorHAnsi"/>
          <w:sz w:val="24"/>
          <w:szCs w:val="24"/>
        </w:rPr>
        <w:t>facilitating and supporting</w:t>
      </w:r>
      <w:r w:rsidRPr="00994882">
        <w:rPr>
          <w:rFonts w:asciiTheme="majorHAnsi" w:hAnsiTheme="majorHAnsi" w:cstheme="majorHAnsi"/>
          <w:sz w:val="24"/>
          <w:szCs w:val="24"/>
        </w:rPr>
        <w:t xml:space="preserve"> these ongoing efforts </w:t>
      </w:r>
      <w:r w:rsidR="00462D73" w:rsidRPr="00994882">
        <w:rPr>
          <w:rFonts w:asciiTheme="majorHAnsi" w:hAnsiTheme="majorHAnsi" w:cstheme="majorHAnsi"/>
          <w:sz w:val="24"/>
          <w:szCs w:val="24"/>
        </w:rPr>
        <w:t xml:space="preserve">is straightforward.  </w:t>
      </w:r>
      <w:r w:rsidR="00462D73" w:rsidRPr="00994882">
        <w:rPr>
          <w:rFonts w:asciiTheme="majorHAnsi" w:hAnsiTheme="majorHAnsi" w:cstheme="majorHAnsi"/>
          <w:b/>
          <w:bCs/>
          <w:sz w:val="24"/>
          <w:szCs w:val="24"/>
        </w:rPr>
        <w:t xml:space="preserve">The MSRC has identified up to $50 million </w:t>
      </w:r>
      <w:r w:rsidR="003E7D01" w:rsidRPr="00994882">
        <w:rPr>
          <w:rFonts w:asciiTheme="majorHAnsi" w:hAnsiTheme="majorHAnsi" w:cstheme="majorHAnsi"/>
          <w:b/>
          <w:bCs/>
          <w:sz w:val="24"/>
          <w:szCs w:val="24"/>
        </w:rPr>
        <w:t xml:space="preserve">in Clean Transportation Funding™ </w:t>
      </w:r>
      <w:r w:rsidR="00462D73" w:rsidRPr="00994882">
        <w:rPr>
          <w:rFonts w:asciiTheme="majorHAnsi" w:hAnsiTheme="majorHAnsi" w:cstheme="majorHAnsi"/>
          <w:sz w:val="24"/>
          <w:szCs w:val="24"/>
        </w:rPr>
        <w:t>to partner with stakeholders to make publicly accessible zero-emission infrastructure a reality</w:t>
      </w:r>
      <w:r w:rsidR="003E7D01" w:rsidRPr="00994882">
        <w:rPr>
          <w:rFonts w:asciiTheme="majorHAnsi" w:hAnsiTheme="majorHAnsi" w:cstheme="majorHAnsi"/>
          <w:sz w:val="24"/>
          <w:szCs w:val="24"/>
        </w:rPr>
        <w:t>,</w:t>
      </w:r>
      <w:r w:rsidR="00462D73" w:rsidRPr="00994882">
        <w:rPr>
          <w:rFonts w:asciiTheme="majorHAnsi" w:hAnsiTheme="majorHAnsi" w:cstheme="majorHAnsi"/>
          <w:sz w:val="24"/>
          <w:szCs w:val="24"/>
        </w:rPr>
        <w:t xml:space="preserve"> and accelerate the transition to zero-emission goods movement, especially for truck operators who</w:t>
      </w:r>
      <w:r w:rsidR="00DA7A35" w:rsidRPr="00994882">
        <w:rPr>
          <w:rFonts w:asciiTheme="majorHAnsi" w:hAnsiTheme="majorHAnsi" w:cstheme="majorHAnsi"/>
          <w:sz w:val="24"/>
          <w:szCs w:val="24"/>
        </w:rPr>
        <w:t xml:space="preserve"> do not domicile their trucks overnight at a commercial facility</w:t>
      </w:r>
      <w:r w:rsidR="00462D73" w:rsidRPr="00994882">
        <w:rPr>
          <w:rFonts w:asciiTheme="majorHAnsi" w:hAnsiTheme="majorHAnsi" w:cstheme="majorHAnsi"/>
          <w:sz w:val="24"/>
          <w:szCs w:val="24"/>
        </w:rPr>
        <w:t>.</w:t>
      </w:r>
    </w:p>
    <w:p w14:paraId="1ACD33C7" w14:textId="3B8ADE62" w:rsidR="003E7D01" w:rsidRPr="00994882" w:rsidRDefault="004153B5" w:rsidP="003E7D01">
      <w:pPr>
        <w:spacing w:line="276" w:lineRule="auto"/>
        <w:jc w:val="both"/>
        <w:rPr>
          <w:rFonts w:asciiTheme="majorHAnsi" w:hAnsiTheme="majorHAnsi" w:cstheme="majorHAnsi"/>
          <w:sz w:val="24"/>
          <w:szCs w:val="24"/>
        </w:rPr>
      </w:pPr>
      <w:r w:rsidRPr="00994882">
        <w:rPr>
          <w:rFonts w:asciiTheme="majorHAnsi" w:hAnsiTheme="majorHAnsi" w:cstheme="majorHAnsi"/>
          <w:b/>
          <w:bCs/>
          <w:sz w:val="24"/>
          <w:szCs w:val="24"/>
        </w:rPr>
        <w:t>However, t</w:t>
      </w:r>
      <w:r w:rsidR="003E7D01" w:rsidRPr="00994882">
        <w:rPr>
          <w:rFonts w:asciiTheme="majorHAnsi" w:hAnsiTheme="majorHAnsi" w:cstheme="majorHAnsi"/>
          <w:b/>
          <w:bCs/>
          <w:sz w:val="24"/>
          <w:szCs w:val="24"/>
        </w:rPr>
        <w:t>he MSRC is challenged in deploying its Clean Transportation Funding™ because the MSRC cannot acquire or own real property</w:t>
      </w:r>
      <w:r w:rsidR="003E7D01" w:rsidRPr="00994882">
        <w:rPr>
          <w:rFonts w:asciiTheme="majorHAnsi" w:hAnsiTheme="majorHAnsi" w:cstheme="majorHAnsi"/>
          <w:sz w:val="24"/>
          <w:szCs w:val="24"/>
        </w:rPr>
        <w:t xml:space="preserve">.  Thus, a primary purpose of this RFI is to identify </w:t>
      </w:r>
      <w:r w:rsidR="00472811" w:rsidRPr="00994882">
        <w:rPr>
          <w:rFonts w:asciiTheme="majorHAnsi" w:hAnsiTheme="majorHAnsi" w:cstheme="majorHAnsi"/>
          <w:sz w:val="24"/>
          <w:szCs w:val="24"/>
        </w:rPr>
        <w:t xml:space="preserve">stakeholders who are </w:t>
      </w:r>
      <w:r w:rsidR="003E7D01" w:rsidRPr="00994882">
        <w:rPr>
          <w:rFonts w:asciiTheme="majorHAnsi" w:hAnsiTheme="majorHAnsi" w:cstheme="majorHAnsi"/>
          <w:sz w:val="24"/>
          <w:szCs w:val="24"/>
        </w:rPr>
        <w:t>property owners or those whose interest in a real property would allow construction of EVSE and/or H</w:t>
      </w:r>
      <w:r w:rsidR="003E7D01" w:rsidRPr="00994882">
        <w:rPr>
          <w:rFonts w:asciiTheme="majorHAnsi" w:hAnsiTheme="majorHAnsi" w:cstheme="majorHAnsi"/>
          <w:sz w:val="24"/>
          <w:szCs w:val="24"/>
          <w:vertAlign w:val="subscript"/>
        </w:rPr>
        <w:t>2</w:t>
      </w:r>
      <w:r w:rsidR="003E7D01" w:rsidRPr="00994882">
        <w:rPr>
          <w:rFonts w:asciiTheme="majorHAnsi" w:hAnsiTheme="majorHAnsi" w:cstheme="majorHAnsi"/>
          <w:sz w:val="24"/>
          <w:szCs w:val="24"/>
        </w:rPr>
        <w:t xml:space="preserve"> refueling </w:t>
      </w:r>
      <w:r w:rsidR="00472811" w:rsidRPr="00994882">
        <w:rPr>
          <w:rFonts w:asciiTheme="majorHAnsi" w:hAnsiTheme="majorHAnsi" w:cstheme="majorHAnsi"/>
          <w:sz w:val="24"/>
          <w:szCs w:val="24"/>
        </w:rPr>
        <w:t>infrastructure</w:t>
      </w:r>
      <w:r w:rsidR="003E7D01" w:rsidRPr="00994882">
        <w:rPr>
          <w:rFonts w:asciiTheme="majorHAnsi" w:hAnsiTheme="majorHAnsi" w:cstheme="majorHAnsi"/>
          <w:sz w:val="24"/>
          <w:szCs w:val="24"/>
        </w:rPr>
        <w:t xml:space="preserve">.  </w:t>
      </w:r>
      <w:r w:rsidR="00B47192" w:rsidRPr="00994882">
        <w:rPr>
          <w:rFonts w:asciiTheme="majorHAnsi" w:hAnsiTheme="majorHAnsi" w:cstheme="majorHAnsi"/>
          <w:sz w:val="24"/>
          <w:szCs w:val="24"/>
        </w:rPr>
        <w:t>Importantly,</w:t>
      </w:r>
      <w:r w:rsidR="005729D3" w:rsidRPr="00994882">
        <w:rPr>
          <w:rFonts w:asciiTheme="majorHAnsi" w:hAnsiTheme="majorHAnsi" w:cstheme="majorHAnsi"/>
          <w:sz w:val="24"/>
          <w:szCs w:val="24"/>
        </w:rPr>
        <w:t xml:space="preserve"> the MSRC is interested in </w:t>
      </w:r>
      <w:r w:rsidR="00F20C00" w:rsidRPr="00994882">
        <w:rPr>
          <w:rFonts w:asciiTheme="majorHAnsi" w:hAnsiTheme="majorHAnsi" w:cstheme="majorHAnsi"/>
          <w:sz w:val="24"/>
          <w:szCs w:val="24"/>
        </w:rPr>
        <w:t>receiving relevant information</w:t>
      </w:r>
      <w:r w:rsidR="005729D3" w:rsidRPr="00994882">
        <w:rPr>
          <w:rFonts w:asciiTheme="majorHAnsi" w:hAnsiTheme="majorHAnsi" w:cstheme="majorHAnsi"/>
          <w:sz w:val="24"/>
          <w:szCs w:val="24"/>
        </w:rPr>
        <w:t xml:space="preserve"> from ALL STAKEHOLDERS who have a</w:t>
      </w:r>
      <w:r w:rsidR="00B47192" w:rsidRPr="00994882">
        <w:rPr>
          <w:rFonts w:asciiTheme="majorHAnsi" w:hAnsiTheme="majorHAnsi" w:cstheme="majorHAnsi"/>
          <w:sz w:val="24"/>
          <w:szCs w:val="24"/>
        </w:rPr>
        <w:t xml:space="preserve"> </w:t>
      </w:r>
      <w:r w:rsidR="005729D3" w:rsidRPr="00994882">
        <w:rPr>
          <w:rFonts w:asciiTheme="majorHAnsi" w:hAnsiTheme="majorHAnsi" w:cstheme="majorHAnsi"/>
          <w:sz w:val="24"/>
          <w:szCs w:val="24"/>
        </w:rPr>
        <w:t xml:space="preserve">role in the accelerated development of zero-emission infrastructure, whether </w:t>
      </w:r>
      <w:r w:rsidR="00F20C00" w:rsidRPr="00994882">
        <w:rPr>
          <w:rFonts w:asciiTheme="majorHAnsi" w:hAnsiTheme="majorHAnsi" w:cstheme="majorHAnsi"/>
          <w:sz w:val="24"/>
          <w:szCs w:val="24"/>
        </w:rPr>
        <w:t xml:space="preserve">or not </w:t>
      </w:r>
      <w:r w:rsidR="005729D3" w:rsidRPr="00994882">
        <w:rPr>
          <w:rFonts w:asciiTheme="majorHAnsi" w:hAnsiTheme="majorHAnsi" w:cstheme="majorHAnsi"/>
          <w:sz w:val="24"/>
          <w:szCs w:val="24"/>
        </w:rPr>
        <w:t>th</w:t>
      </w:r>
      <w:r w:rsidR="00F20C00" w:rsidRPr="00994882">
        <w:rPr>
          <w:rFonts w:asciiTheme="majorHAnsi" w:hAnsiTheme="majorHAnsi" w:cstheme="majorHAnsi"/>
          <w:sz w:val="24"/>
          <w:szCs w:val="24"/>
        </w:rPr>
        <w:t>e</w:t>
      </w:r>
      <w:r w:rsidR="005729D3" w:rsidRPr="00994882">
        <w:rPr>
          <w:rFonts w:asciiTheme="majorHAnsi" w:hAnsiTheme="majorHAnsi" w:cstheme="majorHAnsi"/>
          <w:sz w:val="24"/>
          <w:szCs w:val="24"/>
        </w:rPr>
        <w:t xml:space="preserve"> stakeholder </w:t>
      </w:r>
      <w:r w:rsidR="00F20C00" w:rsidRPr="00994882">
        <w:rPr>
          <w:rFonts w:asciiTheme="majorHAnsi" w:hAnsiTheme="majorHAnsi" w:cstheme="majorHAnsi"/>
          <w:sz w:val="24"/>
          <w:szCs w:val="24"/>
        </w:rPr>
        <w:t>has an identified property.</w:t>
      </w:r>
    </w:p>
    <w:p w14:paraId="4D480CFE" w14:textId="77777777" w:rsidR="00A71BAD" w:rsidRPr="00994882" w:rsidRDefault="00A71BAD" w:rsidP="00A71BAD">
      <w:pPr>
        <w:spacing w:line="276" w:lineRule="auto"/>
        <w:jc w:val="both"/>
        <w:rPr>
          <w:rFonts w:asciiTheme="majorHAnsi" w:hAnsiTheme="majorHAnsi" w:cstheme="majorHAnsi"/>
          <w:sz w:val="24"/>
          <w:szCs w:val="24"/>
        </w:rPr>
      </w:pPr>
    </w:p>
    <w:p w14:paraId="602752D9" w14:textId="77777777" w:rsidR="0041180E" w:rsidRPr="00994882" w:rsidRDefault="0041180E" w:rsidP="00B43770">
      <w:pPr>
        <w:spacing w:after="60" w:line="276" w:lineRule="auto"/>
        <w:jc w:val="both"/>
        <w:rPr>
          <w:rFonts w:asciiTheme="majorHAnsi" w:hAnsiTheme="majorHAnsi" w:cstheme="majorHAnsi"/>
          <w:b/>
          <w:bCs/>
          <w:sz w:val="24"/>
          <w:szCs w:val="24"/>
        </w:rPr>
      </w:pPr>
      <w:r w:rsidRPr="00994882">
        <w:rPr>
          <w:rFonts w:asciiTheme="majorHAnsi" w:hAnsiTheme="majorHAnsi" w:cstheme="majorHAnsi"/>
          <w:b/>
          <w:bCs/>
          <w:sz w:val="24"/>
          <w:szCs w:val="24"/>
        </w:rPr>
        <w:t>Who Should Respond to this RFI?</w:t>
      </w:r>
    </w:p>
    <w:p w14:paraId="5FA24238" w14:textId="77777777" w:rsidR="0041180E" w:rsidRPr="00994882" w:rsidRDefault="0041180E" w:rsidP="0041180E">
      <w:pPr>
        <w:spacing w:after="120" w:line="276" w:lineRule="auto"/>
        <w:jc w:val="both"/>
        <w:rPr>
          <w:rFonts w:asciiTheme="majorHAnsi" w:hAnsiTheme="majorHAnsi" w:cstheme="majorHAnsi"/>
          <w:sz w:val="24"/>
          <w:szCs w:val="24"/>
        </w:rPr>
      </w:pPr>
      <w:r w:rsidRPr="00994882">
        <w:rPr>
          <w:rFonts w:asciiTheme="majorHAnsi" w:hAnsiTheme="majorHAnsi" w:cstheme="majorHAnsi"/>
          <w:sz w:val="24"/>
          <w:szCs w:val="24"/>
        </w:rPr>
        <w:t>All parties who have a stake in the transition of goods movement trucks to zero-emissions should consider submitting an Information Package under this RFI.  This includes, but is not limited to:</w:t>
      </w:r>
    </w:p>
    <w:p w14:paraId="6ED3540E" w14:textId="5C08017D" w:rsidR="000F42E9" w:rsidRPr="00994882" w:rsidRDefault="0041180E" w:rsidP="0022759E">
      <w:pPr>
        <w:numPr>
          <w:ilvl w:val="0"/>
          <w:numId w:val="16"/>
        </w:numPr>
        <w:spacing w:after="60" w:line="276" w:lineRule="auto"/>
        <w:jc w:val="both"/>
        <w:rPr>
          <w:rFonts w:asciiTheme="majorHAnsi" w:hAnsiTheme="majorHAnsi" w:cstheme="majorHAnsi"/>
          <w:sz w:val="24"/>
          <w:szCs w:val="24"/>
        </w:rPr>
      </w:pPr>
      <w:r w:rsidRPr="00994882">
        <w:rPr>
          <w:rFonts w:asciiTheme="majorHAnsi" w:hAnsiTheme="majorHAnsi" w:cstheme="majorHAnsi"/>
          <w:sz w:val="24"/>
          <w:szCs w:val="24"/>
        </w:rPr>
        <w:t>Property owners interested in working with the MSRC to build hydrogen fuel cell and/or battery electric truck</w:t>
      </w:r>
      <w:r w:rsidR="00614C26" w:rsidRPr="00994882">
        <w:rPr>
          <w:rFonts w:asciiTheme="majorHAnsi" w:hAnsiTheme="majorHAnsi" w:cstheme="majorHAnsi"/>
          <w:sz w:val="24"/>
          <w:szCs w:val="24"/>
        </w:rPr>
        <w:t xml:space="preserve"> EVSE</w:t>
      </w:r>
      <w:r w:rsidRPr="00994882">
        <w:rPr>
          <w:rFonts w:asciiTheme="majorHAnsi" w:hAnsiTheme="majorHAnsi" w:cstheme="majorHAnsi"/>
          <w:sz w:val="24"/>
          <w:szCs w:val="24"/>
        </w:rPr>
        <w:t xml:space="preserve"> infrastructure on their property</w:t>
      </w:r>
      <w:r w:rsidR="00B81186" w:rsidRPr="00994882">
        <w:rPr>
          <w:rFonts w:asciiTheme="majorHAnsi" w:hAnsiTheme="majorHAnsi" w:cstheme="majorHAnsi"/>
          <w:sz w:val="24"/>
          <w:szCs w:val="24"/>
        </w:rPr>
        <w:t xml:space="preserve">.  </w:t>
      </w:r>
      <w:r w:rsidR="0022759E" w:rsidRPr="00994882">
        <w:rPr>
          <w:rFonts w:asciiTheme="majorHAnsi" w:hAnsiTheme="majorHAnsi" w:cstheme="majorHAnsi"/>
          <w:sz w:val="24"/>
          <w:szCs w:val="24"/>
        </w:rPr>
        <w:t>This could include, but is not limited to:</w:t>
      </w:r>
      <w:r w:rsidR="0022759E" w:rsidRPr="00994882">
        <w:rPr>
          <w:rFonts w:asciiTheme="majorHAnsi" w:hAnsiTheme="majorHAnsi" w:cstheme="majorHAnsi"/>
          <w:sz w:val="24"/>
          <w:szCs w:val="24"/>
        </w:rPr>
        <w:tab/>
      </w:r>
    </w:p>
    <w:p w14:paraId="3C4C84A3" w14:textId="77777777" w:rsidR="0022759E" w:rsidRPr="00994882" w:rsidRDefault="0022759E" w:rsidP="0022759E">
      <w:pPr>
        <w:numPr>
          <w:ilvl w:val="1"/>
          <w:numId w:val="16"/>
        </w:numPr>
        <w:spacing w:after="60" w:line="276" w:lineRule="auto"/>
        <w:jc w:val="both"/>
        <w:rPr>
          <w:rFonts w:asciiTheme="majorHAnsi" w:hAnsiTheme="majorHAnsi" w:cstheme="majorHAnsi"/>
          <w:sz w:val="24"/>
          <w:szCs w:val="24"/>
        </w:rPr>
      </w:pPr>
      <w:r w:rsidRPr="00994882">
        <w:rPr>
          <w:rFonts w:asciiTheme="majorHAnsi" w:hAnsiTheme="majorHAnsi" w:cstheme="majorHAnsi"/>
          <w:sz w:val="24"/>
          <w:szCs w:val="24"/>
        </w:rPr>
        <w:t>The Ports</w:t>
      </w:r>
    </w:p>
    <w:p w14:paraId="5E893C40" w14:textId="77777777" w:rsidR="00792CF2" w:rsidRPr="00994882" w:rsidRDefault="00792CF2" w:rsidP="00792CF2">
      <w:pPr>
        <w:numPr>
          <w:ilvl w:val="1"/>
          <w:numId w:val="16"/>
        </w:numPr>
        <w:spacing w:after="60" w:line="276" w:lineRule="auto"/>
        <w:jc w:val="both"/>
        <w:rPr>
          <w:rFonts w:asciiTheme="majorHAnsi" w:hAnsiTheme="majorHAnsi" w:cstheme="majorHAnsi"/>
          <w:sz w:val="24"/>
          <w:szCs w:val="24"/>
        </w:rPr>
      </w:pPr>
      <w:r w:rsidRPr="00994882">
        <w:rPr>
          <w:rFonts w:asciiTheme="majorHAnsi" w:hAnsiTheme="majorHAnsi" w:cstheme="majorHAnsi"/>
          <w:sz w:val="24"/>
          <w:szCs w:val="24"/>
        </w:rPr>
        <w:lastRenderedPageBreak/>
        <w:t>Warehouse, distribution, &amp; logistics facilities that could offer opportunity charging</w:t>
      </w:r>
    </w:p>
    <w:p w14:paraId="51D957B0" w14:textId="77777777" w:rsidR="00792CF2" w:rsidRPr="00994882" w:rsidRDefault="00792CF2" w:rsidP="00792CF2">
      <w:pPr>
        <w:numPr>
          <w:ilvl w:val="1"/>
          <w:numId w:val="16"/>
        </w:numPr>
        <w:spacing w:after="60" w:line="276" w:lineRule="auto"/>
        <w:jc w:val="both"/>
        <w:rPr>
          <w:rFonts w:asciiTheme="majorHAnsi" w:hAnsiTheme="majorHAnsi" w:cstheme="majorHAnsi"/>
          <w:sz w:val="24"/>
          <w:szCs w:val="24"/>
        </w:rPr>
      </w:pPr>
      <w:r w:rsidRPr="00994882">
        <w:rPr>
          <w:rFonts w:asciiTheme="majorHAnsi" w:hAnsiTheme="majorHAnsi" w:cstheme="majorHAnsi"/>
          <w:sz w:val="24"/>
          <w:szCs w:val="24"/>
        </w:rPr>
        <w:t>Logistics real estate and supply chain logistics developers</w:t>
      </w:r>
    </w:p>
    <w:p w14:paraId="1A05DF1F" w14:textId="77777777" w:rsidR="00792CF2" w:rsidRPr="00994882" w:rsidRDefault="00792CF2" w:rsidP="00792CF2">
      <w:pPr>
        <w:numPr>
          <w:ilvl w:val="1"/>
          <w:numId w:val="16"/>
        </w:numPr>
        <w:spacing w:after="60" w:line="276" w:lineRule="auto"/>
        <w:jc w:val="both"/>
        <w:rPr>
          <w:rFonts w:asciiTheme="majorHAnsi" w:hAnsiTheme="majorHAnsi" w:cstheme="majorHAnsi"/>
          <w:sz w:val="24"/>
          <w:szCs w:val="24"/>
        </w:rPr>
      </w:pPr>
      <w:r w:rsidRPr="00994882">
        <w:rPr>
          <w:rFonts w:asciiTheme="majorHAnsi" w:hAnsiTheme="majorHAnsi" w:cstheme="majorHAnsi"/>
          <w:sz w:val="24"/>
          <w:szCs w:val="24"/>
        </w:rPr>
        <w:t>Truck stops &amp; truck service centers</w:t>
      </w:r>
    </w:p>
    <w:p w14:paraId="6E4D561E" w14:textId="77777777" w:rsidR="00B43770" w:rsidRPr="00994882" w:rsidRDefault="00B43770" w:rsidP="0022759E">
      <w:pPr>
        <w:numPr>
          <w:ilvl w:val="1"/>
          <w:numId w:val="16"/>
        </w:numPr>
        <w:spacing w:after="60" w:line="276" w:lineRule="auto"/>
        <w:jc w:val="both"/>
        <w:rPr>
          <w:rFonts w:asciiTheme="majorHAnsi" w:hAnsiTheme="majorHAnsi" w:cstheme="majorHAnsi"/>
          <w:sz w:val="24"/>
          <w:szCs w:val="24"/>
        </w:rPr>
      </w:pPr>
      <w:r w:rsidRPr="00994882">
        <w:rPr>
          <w:rFonts w:asciiTheme="majorHAnsi" w:hAnsiTheme="majorHAnsi" w:cstheme="majorHAnsi"/>
          <w:sz w:val="24"/>
          <w:szCs w:val="24"/>
        </w:rPr>
        <w:t xml:space="preserve">Trucking companies that could offer </w:t>
      </w:r>
      <w:r w:rsidR="00792CF2" w:rsidRPr="00994882">
        <w:rPr>
          <w:rFonts w:asciiTheme="majorHAnsi" w:hAnsiTheme="majorHAnsi" w:cstheme="majorHAnsi"/>
          <w:sz w:val="24"/>
          <w:szCs w:val="24"/>
        </w:rPr>
        <w:t xml:space="preserve">daytime </w:t>
      </w:r>
      <w:r w:rsidRPr="00994882">
        <w:rPr>
          <w:rFonts w:asciiTheme="majorHAnsi" w:hAnsiTheme="majorHAnsi" w:cstheme="majorHAnsi"/>
          <w:sz w:val="24"/>
          <w:szCs w:val="24"/>
        </w:rPr>
        <w:t xml:space="preserve">opportunity charging/refueling </w:t>
      </w:r>
    </w:p>
    <w:p w14:paraId="27ED9D09" w14:textId="77777777" w:rsidR="00C539C1" w:rsidRPr="00994882" w:rsidRDefault="00B43770">
      <w:pPr>
        <w:numPr>
          <w:ilvl w:val="1"/>
          <w:numId w:val="16"/>
        </w:numPr>
        <w:spacing w:after="60" w:line="276" w:lineRule="auto"/>
        <w:jc w:val="both"/>
        <w:rPr>
          <w:rFonts w:asciiTheme="majorHAnsi" w:hAnsiTheme="majorHAnsi" w:cstheme="majorHAnsi"/>
          <w:sz w:val="24"/>
          <w:szCs w:val="24"/>
        </w:rPr>
      </w:pPr>
      <w:r w:rsidRPr="00994882">
        <w:rPr>
          <w:rFonts w:asciiTheme="majorHAnsi" w:hAnsiTheme="majorHAnsi" w:cstheme="majorHAnsi"/>
          <w:sz w:val="24"/>
          <w:szCs w:val="24"/>
        </w:rPr>
        <w:t xml:space="preserve">Trucking companies that </w:t>
      </w:r>
      <w:r w:rsidR="00C539C1" w:rsidRPr="00994882">
        <w:rPr>
          <w:rFonts w:asciiTheme="majorHAnsi" w:hAnsiTheme="majorHAnsi" w:cstheme="majorHAnsi"/>
          <w:sz w:val="24"/>
          <w:szCs w:val="24"/>
        </w:rPr>
        <w:t>could provide overnight</w:t>
      </w:r>
      <w:r w:rsidR="00792CF2" w:rsidRPr="00994882">
        <w:rPr>
          <w:rFonts w:asciiTheme="majorHAnsi" w:hAnsiTheme="majorHAnsi" w:cstheme="majorHAnsi"/>
          <w:sz w:val="24"/>
          <w:szCs w:val="24"/>
        </w:rPr>
        <w:t xml:space="preserve"> </w:t>
      </w:r>
      <w:r w:rsidR="00C539C1" w:rsidRPr="00994882">
        <w:rPr>
          <w:rFonts w:asciiTheme="majorHAnsi" w:hAnsiTheme="majorHAnsi" w:cstheme="majorHAnsi"/>
          <w:sz w:val="24"/>
          <w:szCs w:val="24"/>
        </w:rPr>
        <w:t xml:space="preserve">opportunity charging for fleets and independent owner-operators, particularly those without a home base for charging </w:t>
      </w:r>
    </w:p>
    <w:p w14:paraId="61AE178B" w14:textId="77777777" w:rsidR="0022759E" w:rsidRPr="00994882" w:rsidRDefault="0022759E" w:rsidP="0022759E">
      <w:pPr>
        <w:numPr>
          <w:ilvl w:val="1"/>
          <w:numId w:val="16"/>
        </w:numPr>
        <w:spacing w:after="60" w:line="276" w:lineRule="auto"/>
        <w:jc w:val="both"/>
        <w:rPr>
          <w:rFonts w:asciiTheme="majorHAnsi" w:hAnsiTheme="majorHAnsi" w:cstheme="majorHAnsi"/>
          <w:sz w:val="24"/>
          <w:szCs w:val="24"/>
        </w:rPr>
      </w:pPr>
      <w:r w:rsidRPr="00994882">
        <w:rPr>
          <w:rFonts w:asciiTheme="majorHAnsi" w:hAnsiTheme="majorHAnsi" w:cstheme="majorHAnsi"/>
          <w:sz w:val="24"/>
          <w:szCs w:val="24"/>
        </w:rPr>
        <w:t xml:space="preserve">Caltrans </w:t>
      </w:r>
    </w:p>
    <w:p w14:paraId="6ECA0EF4" w14:textId="77777777" w:rsidR="006067A7" w:rsidRDefault="006067A7" w:rsidP="0022759E">
      <w:pPr>
        <w:numPr>
          <w:ilvl w:val="1"/>
          <w:numId w:val="16"/>
        </w:numPr>
        <w:spacing w:after="60" w:line="276" w:lineRule="auto"/>
        <w:jc w:val="both"/>
        <w:rPr>
          <w:rFonts w:asciiTheme="majorHAnsi" w:hAnsiTheme="majorHAnsi" w:cstheme="majorHAnsi"/>
          <w:sz w:val="24"/>
          <w:szCs w:val="24"/>
        </w:rPr>
      </w:pPr>
      <w:r w:rsidRPr="00994882">
        <w:rPr>
          <w:rFonts w:asciiTheme="majorHAnsi" w:hAnsiTheme="majorHAnsi" w:cstheme="majorHAnsi"/>
          <w:sz w:val="24"/>
          <w:szCs w:val="24"/>
        </w:rPr>
        <w:t>Local governments, including cities, counties, public agencies,</w:t>
      </w:r>
      <w:r w:rsidR="00BD34FD" w:rsidRPr="00994882">
        <w:rPr>
          <w:rFonts w:asciiTheme="majorHAnsi" w:hAnsiTheme="majorHAnsi" w:cstheme="majorHAnsi"/>
          <w:sz w:val="24"/>
          <w:szCs w:val="24"/>
        </w:rPr>
        <w:t xml:space="preserve"> </w:t>
      </w:r>
      <w:r w:rsidRPr="00994882">
        <w:rPr>
          <w:rFonts w:asciiTheme="majorHAnsi" w:hAnsiTheme="majorHAnsi" w:cstheme="majorHAnsi"/>
          <w:sz w:val="24"/>
          <w:szCs w:val="24"/>
        </w:rPr>
        <w:t>etc.</w:t>
      </w:r>
    </w:p>
    <w:p w14:paraId="33D3F959" w14:textId="47B594DB" w:rsidR="00FA1039" w:rsidRDefault="00FE77EB" w:rsidP="0022759E">
      <w:pPr>
        <w:numPr>
          <w:ilvl w:val="1"/>
          <w:numId w:val="16"/>
        </w:numPr>
        <w:spacing w:after="60" w:line="276" w:lineRule="auto"/>
        <w:jc w:val="both"/>
        <w:rPr>
          <w:rFonts w:asciiTheme="majorHAnsi" w:hAnsiTheme="majorHAnsi" w:cstheme="majorHAnsi"/>
          <w:sz w:val="24"/>
          <w:szCs w:val="24"/>
        </w:rPr>
      </w:pPr>
      <w:r>
        <w:rPr>
          <w:rFonts w:asciiTheme="majorHAnsi" w:hAnsiTheme="majorHAnsi" w:cstheme="majorHAnsi"/>
          <w:sz w:val="24"/>
          <w:szCs w:val="24"/>
        </w:rPr>
        <w:t>Owners of e</w:t>
      </w:r>
      <w:r w:rsidR="00FA1039">
        <w:rPr>
          <w:rFonts w:asciiTheme="majorHAnsi" w:hAnsiTheme="majorHAnsi" w:cstheme="majorHAnsi"/>
          <w:sz w:val="24"/>
          <w:szCs w:val="24"/>
        </w:rPr>
        <w:t xml:space="preserve">xisting public access electric charging </w:t>
      </w:r>
      <w:r w:rsidR="00DE0A7E">
        <w:rPr>
          <w:rFonts w:asciiTheme="majorHAnsi" w:hAnsiTheme="majorHAnsi" w:cstheme="majorHAnsi"/>
          <w:sz w:val="24"/>
          <w:szCs w:val="24"/>
        </w:rPr>
        <w:t>plazas/destination points</w:t>
      </w:r>
      <w:r w:rsidR="00C02123">
        <w:rPr>
          <w:rFonts w:asciiTheme="majorHAnsi" w:hAnsiTheme="majorHAnsi" w:cstheme="majorHAnsi"/>
          <w:sz w:val="24"/>
          <w:szCs w:val="24"/>
        </w:rPr>
        <w:t>,</w:t>
      </w:r>
      <w:r w:rsidR="00DE0A7E">
        <w:rPr>
          <w:rFonts w:asciiTheme="majorHAnsi" w:hAnsiTheme="majorHAnsi" w:cstheme="majorHAnsi"/>
          <w:sz w:val="24"/>
          <w:szCs w:val="24"/>
        </w:rPr>
        <w:t xml:space="preserve"> hydrogen refuel</w:t>
      </w:r>
      <w:r>
        <w:rPr>
          <w:rFonts w:asciiTheme="majorHAnsi" w:hAnsiTheme="majorHAnsi" w:cstheme="majorHAnsi"/>
          <w:sz w:val="24"/>
          <w:szCs w:val="24"/>
        </w:rPr>
        <w:t>ing stations</w:t>
      </w:r>
      <w:r w:rsidR="000D150D">
        <w:rPr>
          <w:rFonts w:asciiTheme="majorHAnsi" w:hAnsiTheme="majorHAnsi" w:cstheme="majorHAnsi"/>
          <w:sz w:val="24"/>
          <w:szCs w:val="24"/>
        </w:rPr>
        <w:t xml:space="preserve"> </w:t>
      </w:r>
      <w:r w:rsidR="00162CFC">
        <w:rPr>
          <w:rFonts w:asciiTheme="majorHAnsi" w:hAnsiTheme="majorHAnsi" w:cstheme="majorHAnsi"/>
          <w:sz w:val="24"/>
          <w:szCs w:val="24"/>
        </w:rPr>
        <w:t>open to capacity expansion</w:t>
      </w:r>
      <w:r w:rsidR="00905855">
        <w:rPr>
          <w:rFonts w:asciiTheme="majorHAnsi" w:hAnsiTheme="majorHAnsi" w:cstheme="majorHAnsi"/>
          <w:sz w:val="24"/>
          <w:szCs w:val="24"/>
        </w:rPr>
        <w:t>,</w:t>
      </w:r>
      <w:r w:rsidR="00973B00">
        <w:rPr>
          <w:rFonts w:asciiTheme="majorHAnsi" w:hAnsiTheme="majorHAnsi" w:cstheme="majorHAnsi"/>
          <w:sz w:val="24"/>
          <w:szCs w:val="24"/>
        </w:rPr>
        <w:t xml:space="preserve"> or petroleum fueling stations open to </w:t>
      </w:r>
      <w:r w:rsidR="00C17C03">
        <w:rPr>
          <w:rFonts w:asciiTheme="majorHAnsi" w:hAnsiTheme="majorHAnsi" w:cstheme="majorHAnsi"/>
          <w:sz w:val="24"/>
          <w:szCs w:val="24"/>
        </w:rPr>
        <w:t>redevelopment</w:t>
      </w:r>
    </w:p>
    <w:p w14:paraId="0E7C60A7" w14:textId="68DCFC03" w:rsidR="003635FD" w:rsidRPr="00994882" w:rsidRDefault="003635FD" w:rsidP="0022759E">
      <w:pPr>
        <w:numPr>
          <w:ilvl w:val="1"/>
          <w:numId w:val="16"/>
        </w:numPr>
        <w:spacing w:after="60" w:line="276" w:lineRule="auto"/>
        <w:jc w:val="both"/>
        <w:rPr>
          <w:rFonts w:asciiTheme="majorHAnsi" w:hAnsiTheme="majorHAnsi" w:cstheme="majorHAnsi"/>
          <w:sz w:val="24"/>
          <w:szCs w:val="24"/>
        </w:rPr>
      </w:pPr>
      <w:r>
        <w:rPr>
          <w:rFonts w:asciiTheme="majorHAnsi" w:hAnsiTheme="majorHAnsi" w:cstheme="majorHAnsi"/>
          <w:sz w:val="24"/>
          <w:szCs w:val="24"/>
        </w:rPr>
        <w:t xml:space="preserve">Commercial real estate development companies </w:t>
      </w:r>
      <w:r w:rsidR="00862BC3">
        <w:rPr>
          <w:rFonts w:asciiTheme="majorHAnsi" w:hAnsiTheme="majorHAnsi" w:cstheme="majorHAnsi"/>
          <w:sz w:val="24"/>
          <w:szCs w:val="24"/>
        </w:rPr>
        <w:t xml:space="preserve">and </w:t>
      </w:r>
      <w:r w:rsidR="00E87499">
        <w:rPr>
          <w:rFonts w:asciiTheme="majorHAnsi" w:hAnsiTheme="majorHAnsi" w:cstheme="majorHAnsi"/>
          <w:sz w:val="24"/>
          <w:szCs w:val="24"/>
        </w:rPr>
        <w:t>service agents</w:t>
      </w:r>
    </w:p>
    <w:p w14:paraId="58AC9037" w14:textId="77777777" w:rsidR="00E7288A" w:rsidRPr="00994882" w:rsidRDefault="00B77E71" w:rsidP="0022759E">
      <w:pPr>
        <w:numPr>
          <w:ilvl w:val="0"/>
          <w:numId w:val="16"/>
        </w:numPr>
        <w:spacing w:after="60" w:line="276" w:lineRule="auto"/>
        <w:jc w:val="both"/>
        <w:rPr>
          <w:rFonts w:asciiTheme="majorHAnsi" w:hAnsiTheme="majorHAnsi" w:cstheme="majorHAnsi"/>
          <w:sz w:val="24"/>
          <w:szCs w:val="24"/>
        </w:rPr>
      </w:pPr>
      <w:r w:rsidRPr="00994882">
        <w:rPr>
          <w:rFonts w:asciiTheme="majorHAnsi" w:hAnsiTheme="majorHAnsi" w:cstheme="majorHAnsi"/>
          <w:sz w:val="24"/>
          <w:szCs w:val="24"/>
        </w:rPr>
        <w:t>Zero-Emission</w:t>
      </w:r>
      <w:r w:rsidR="00163A76" w:rsidRPr="00994882">
        <w:rPr>
          <w:rFonts w:asciiTheme="majorHAnsi" w:hAnsiTheme="majorHAnsi" w:cstheme="majorHAnsi"/>
          <w:sz w:val="24"/>
          <w:szCs w:val="24"/>
        </w:rPr>
        <w:t>-related</w:t>
      </w:r>
      <w:r w:rsidRPr="00994882">
        <w:rPr>
          <w:rFonts w:asciiTheme="majorHAnsi" w:hAnsiTheme="majorHAnsi" w:cstheme="majorHAnsi"/>
          <w:sz w:val="24"/>
          <w:szCs w:val="24"/>
        </w:rPr>
        <w:t xml:space="preserve"> </w:t>
      </w:r>
      <w:r w:rsidR="00E7288A" w:rsidRPr="00994882">
        <w:rPr>
          <w:rFonts w:asciiTheme="majorHAnsi" w:hAnsiTheme="majorHAnsi" w:cstheme="majorHAnsi"/>
          <w:sz w:val="24"/>
          <w:szCs w:val="24"/>
        </w:rPr>
        <w:t>Business Enterprises, including:</w:t>
      </w:r>
    </w:p>
    <w:p w14:paraId="6F256545" w14:textId="77777777" w:rsidR="00E7288A" w:rsidRPr="00994882" w:rsidRDefault="00E7288A" w:rsidP="00E7288A">
      <w:pPr>
        <w:numPr>
          <w:ilvl w:val="1"/>
          <w:numId w:val="16"/>
        </w:numPr>
        <w:spacing w:after="60" w:line="276" w:lineRule="auto"/>
        <w:jc w:val="both"/>
        <w:rPr>
          <w:rFonts w:asciiTheme="majorHAnsi" w:hAnsiTheme="majorHAnsi" w:cstheme="majorHAnsi"/>
          <w:sz w:val="24"/>
          <w:szCs w:val="24"/>
        </w:rPr>
      </w:pPr>
      <w:r w:rsidRPr="00994882">
        <w:rPr>
          <w:rFonts w:asciiTheme="majorHAnsi" w:hAnsiTheme="majorHAnsi" w:cstheme="majorHAnsi"/>
          <w:sz w:val="24"/>
          <w:szCs w:val="24"/>
        </w:rPr>
        <w:t>Charging as a-Service (Caa</w:t>
      </w:r>
      <w:r w:rsidR="00626BCE" w:rsidRPr="00994882">
        <w:rPr>
          <w:rFonts w:asciiTheme="majorHAnsi" w:hAnsiTheme="majorHAnsi" w:cstheme="majorHAnsi"/>
          <w:sz w:val="24"/>
          <w:szCs w:val="24"/>
        </w:rPr>
        <w:t>S</w:t>
      </w:r>
      <w:r w:rsidRPr="00994882">
        <w:rPr>
          <w:rFonts w:asciiTheme="majorHAnsi" w:hAnsiTheme="majorHAnsi" w:cstheme="majorHAnsi"/>
          <w:sz w:val="24"/>
          <w:szCs w:val="24"/>
        </w:rPr>
        <w:t>)</w:t>
      </w:r>
      <w:r w:rsidR="000B5AD4" w:rsidRPr="00994882">
        <w:rPr>
          <w:rFonts w:asciiTheme="majorHAnsi" w:hAnsiTheme="majorHAnsi" w:cstheme="majorHAnsi"/>
          <w:sz w:val="24"/>
          <w:szCs w:val="24"/>
        </w:rPr>
        <w:t xml:space="preserve"> providers</w:t>
      </w:r>
    </w:p>
    <w:p w14:paraId="08AAF95D" w14:textId="77777777" w:rsidR="00E7288A" w:rsidRPr="00994882" w:rsidRDefault="00E7288A" w:rsidP="00E7288A">
      <w:pPr>
        <w:numPr>
          <w:ilvl w:val="1"/>
          <w:numId w:val="16"/>
        </w:numPr>
        <w:spacing w:after="60" w:line="276" w:lineRule="auto"/>
        <w:jc w:val="both"/>
        <w:rPr>
          <w:rFonts w:asciiTheme="majorHAnsi" w:hAnsiTheme="majorHAnsi" w:cstheme="majorHAnsi"/>
          <w:sz w:val="24"/>
          <w:szCs w:val="24"/>
        </w:rPr>
      </w:pPr>
      <w:r w:rsidRPr="00994882">
        <w:rPr>
          <w:rFonts w:asciiTheme="majorHAnsi" w:hAnsiTheme="majorHAnsi" w:cstheme="majorHAnsi"/>
          <w:sz w:val="24"/>
          <w:szCs w:val="24"/>
        </w:rPr>
        <w:t>Trucking as a Service (TaaS)</w:t>
      </w:r>
      <w:r w:rsidR="000B5AD4" w:rsidRPr="00994882">
        <w:rPr>
          <w:rFonts w:asciiTheme="majorHAnsi" w:hAnsiTheme="majorHAnsi" w:cstheme="majorHAnsi"/>
          <w:sz w:val="24"/>
          <w:szCs w:val="24"/>
        </w:rPr>
        <w:t xml:space="preserve"> providers</w:t>
      </w:r>
    </w:p>
    <w:p w14:paraId="222D0A7A" w14:textId="77777777" w:rsidR="00E7288A" w:rsidRPr="00994882" w:rsidRDefault="00E7288A" w:rsidP="00E7288A">
      <w:pPr>
        <w:numPr>
          <w:ilvl w:val="1"/>
          <w:numId w:val="16"/>
        </w:numPr>
        <w:spacing w:after="60" w:line="276" w:lineRule="auto"/>
        <w:jc w:val="both"/>
        <w:rPr>
          <w:rFonts w:asciiTheme="majorHAnsi" w:hAnsiTheme="majorHAnsi" w:cstheme="majorHAnsi"/>
          <w:sz w:val="24"/>
          <w:szCs w:val="24"/>
        </w:rPr>
      </w:pPr>
      <w:r w:rsidRPr="00994882">
        <w:rPr>
          <w:rFonts w:asciiTheme="majorHAnsi" w:hAnsiTheme="majorHAnsi" w:cstheme="majorHAnsi"/>
          <w:sz w:val="24"/>
          <w:szCs w:val="24"/>
        </w:rPr>
        <w:t>EVSE &amp; H</w:t>
      </w:r>
      <w:r w:rsidRPr="00994882">
        <w:rPr>
          <w:rFonts w:asciiTheme="majorHAnsi" w:hAnsiTheme="majorHAnsi" w:cstheme="majorHAnsi"/>
          <w:sz w:val="24"/>
          <w:szCs w:val="24"/>
          <w:vertAlign w:val="subscript"/>
        </w:rPr>
        <w:t>2</w:t>
      </w:r>
      <w:r w:rsidRPr="00994882">
        <w:rPr>
          <w:rFonts w:asciiTheme="majorHAnsi" w:hAnsiTheme="majorHAnsi" w:cstheme="majorHAnsi"/>
          <w:sz w:val="24"/>
          <w:szCs w:val="24"/>
        </w:rPr>
        <w:t xml:space="preserve"> technology providers</w:t>
      </w:r>
    </w:p>
    <w:p w14:paraId="34F7ABCF" w14:textId="77777777" w:rsidR="00E7288A" w:rsidRPr="00994882" w:rsidRDefault="00214810" w:rsidP="0022759E">
      <w:pPr>
        <w:numPr>
          <w:ilvl w:val="0"/>
          <w:numId w:val="16"/>
        </w:numPr>
        <w:spacing w:after="60" w:line="276" w:lineRule="auto"/>
        <w:jc w:val="both"/>
        <w:rPr>
          <w:rFonts w:asciiTheme="majorHAnsi" w:hAnsiTheme="majorHAnsi" w:cstheme="majorHAnsi"/>
          <w:sz w:val="24"/>
          <w:szCs w:val="24"/>
        </w:rPr>
      </w:pPr>
      <w:r w:rsidRPr="00994882">
        <w:rPr>
          <w:rFonts w:asciiTheme="majorHAnsi" w:hAnsiTheme="majorHAnsi" w:cstheme="majorHAnsi"/>
          <w:sz w:val="24"/>
          <w:szCs w:val="24"/>
        </w:rPr>
        <w:t>Engineering, architecture, construction, &amp; infrastructure development firms</w:t>
      </w:r>
    </w:p>
    <w:p w14:paraId="1C86F49A" w14:textId="77777777" w:rsidR="001E7B37" w:rsidRPr="00994882" w:rsidRDefault="0022759E" w:rsidP="0022759E">
      <w:pPr>
        <w:numPr>
          <w:ilvl w:val="0"/>
          <w:numId w:val="16"/>
        </w:numPr>
        <w:spacing w:after="60" w:line="276" w:lineRule="auto"/>
        <w:jc w:val="both"/>
        <w:rPr>
          <w:rFonts w:asciiTheme="majorHAnsi" w:hAnsiTheme="majorHAnsi" w:cstheme="majorHAnsi"/>
          <w:sz w:val="24"/>
          <w:szCs w:val="24"/>
        </w:rPr>
      </w:pPr>
      <w:r w:rsidRPr="00994882">
        <w:rPr>
          <w:rFonts w:asciiTheme="majorHAnsi" w:hAnsiTheme="majorHAnsi" w:cstheme="majorHAnsi"/>
          <w:sz w:val="24"/>
          <w:szCs w:val="24"/>
        </w:rPr>
        <w:t>Agencies seeking to leverage their available zero-emission infrastructure funding</w:t>
      </w:r>
    </w:p>
    <w:p w14:paraId="0062679B" w14:textId="77777777" w:rsidR="0022759E" w:rsidRPr="00994882" w:rsidRDefault="0022759E" w:rsidP="0022759E">
      <w:pPr>
        <w:numPr>
          <w:ilvl w:val="1"/>
          <w:numId w:val="16"/>
        </w:numPr>
        <w:spacing w:line="276" w:lineRule="auto"/>
        <w:jc w:val="both"/>
        <w:rPr>
          <w:rFonts w:asciiTheme="majorHAnsi" w:hAnsiTheme="majorHAnsi" w:cstheme="majorHAnsi"/>
          <w:sz w:val="24"/>
          <w:szCs w:val="24"/>
        </w:rPr>
      </w:pPr>
      <w:r w:rsidRPr="00994882">
        <w:rPr>
          <w:rFonts w:asciiTheme="majorHAnsi" w:hAnsiTheme="majorHAnsi" w:cstheme="majorHAnsi"/>
          <w:sz w:val="24"/>
          <w:szCs w:val="24"/>
        </w:rPr>
        <w:t>County Transportation Commissions</w:t>
      </w:r>
    </w:p>
    <w:p w14:paraId="5A2D4680" w14:textId="76531A89" w:rsidR="006067A7" w:rsidRDefault="006067A7" w:rsidP="0022759E">
      <w:pPr>
        <w:numPr>
          <w:ilvl w:val="1"/>
          <w:numId w:val="16"/>
        </w:numPr>
        <w:spacing w:line="276" w:lineRule="auto"/>
        <w:jc w:val="both"/>
        <w:rPr>
          <w:rFonts w:asciiTheme="majorHAnsi" w:hAnsiTheme="majorHAnsi" w:cstheme="majorHAnsi"/>
          <w:sz w:val="24"/>
          <w:szCs w:val="24"/>
        </w:rPr>
      </w:pPr>
      <w:r w:rsidRPr="00994882">
        <w:rPr>
          <w:rFonts w:asciiTheme="majorHAnsi" w:hAnsiTheme="majorHAnsi" w:cstheme="majorHAnsi"/>
          <w:sz w:val="24"/>
          <w:szCs w:val="24"/>
        </w:rPr>
        <w:t>State Agencies</w:t>
      </w:r>
    </w:p>
    <w:p w14:paraId="6D2DE5F7" w14:textId="2F7E26CD" w:rsidR="004C3B9B" w:rsidRDefault="004C3B9B" w:rsidP="0022759E">
      <w:pPr>
        <w:numPr>
          <w:ilvl w:val="1"/>
          <w:numId w:val="16"/>
        </w:numPr>
        <w:spacing w:line="276" w:lineRule="auto"/>
        <w:jc w:val="both"/>
        <w:rPr>
          <w:rFonts w:asciiTheme="majorHAnsi" w:hAnsiTheme="majorHAnsi" w:cstheme="majorHAnsi"/>
          <w:sz w:val="24"/>
          <w:szCs w:val="24"/>
        </w:rPr>
      </w:pPr>
      <w:r>
        <w:rPr>
          <w:rFonts w:asciiTheme="majorHAnsi" w:hAnsiTheme="majorHAnsi" w:cstheme="majorHAnsi"/>
          <w:sz w:val="24"/>
          <w:szCs w:val="24"/>
        </w:rPr>
        <w:t>Metropolitan Planning Organization (SCAG)</w:t>
      </w:r>
    </w:p>
    <w:p w14:paraId="15A351EE" w14:textId="423EBEEF" w:rsidR="004C3B9B" w:rsidRPr="00994882" w:rsidRDefault="004C3B9B" w:rsidP="0022759E">
      <w:pPr>
        <w:numPr>
          <w:ilvl w:val="1"/>
          <w:numId w:val="16"/>
        </w:numPr>
        <w:spacing w:line="276" w:lineRule="auto"/>
        <w:jc w:val="both"/>
        <w:rPr>
          <w:rFonts w:asciiTheme="majorHAnsi" w:hAnsiTheme="majorHAnsi" w:cstheme="majorHAnsi"/>
          <w:sz w:val="24"/>
          <w:szCs w:val="24"/>
        </w:rPr>
      </w:pPr>
      <w:r>
        <w:rPr>
          <w:rFonts w:asciiTheme="majorHAnsi" w:hAnsiTheme="majorHAnsi" w:cstheme="majorHAnsi"/>
          <w:sz w:val="24"/>
          <w:szCs w:val="24"/>
        </w:rPr>
        <w:t>Local Governments</w:t>
      </w:r>
    </w:p>
    <w:p w14:paraId="15F68840" w14:textId="77777777" w:rsidR="0022759E" w:rsidRPr="00994882" w:rsidRDefault="0022759E" w:rsidP="0022759E">
      <w:pPr>
        <w:numPr>
          <w:ilvl w:val="1"/>
          <w:numId w:val="16"/>
        </w:numPr>
        <w:spacing w:line="276" w:lineRule="auto"/>
        <w:jc w:val="both"/>
        <w:rPr>
          <w:rFonts w:asciiTheme="majorHAnsi" w:hAnsiTheme="majorHAnsi" w:cstheme="majorHAnsi"/>
          <w:sz w:val="24"/>
          <w:szCs w:val="24"/>
        </w:rPr>
      </w:pPr>
      <w:r w:rsidRPr="00994882">
        <w:rPr>
          <w:rFonts w:asciiTheme="majorHAnsi" w:hAnsiTheme="majorHAnsi" w:cstheme="majorHAnsi"/>
          <w:sz w:val="24"/>
          <w:szCs w:val="24"/>
        </w:rPr>
        <w:t>Nongovernmental organizations &amp; non-profits</w:t>
      </w:r>
    </w:p>
    <w:p w14:paraId="2DD5C8C2" w14:textId="77777777" w:rsidR="00F95979" w:rsidRPr="00994882" w:rsidRDefault="00F95979" w:rsidP="009844CD">
      <w:pPr>
        <w:spacing w:line="276" w:lineRule="auto"/>
        <w:jc w:val="both"/>
        <w:rPr>
          <w:rFonts w:asciiTheme="majorHAnsi" w:hAnsiTheme="majorHAnsi" w:cstheme="majorHAnsi"/>
          <w:sz w:val="24"/>
          <w:szCs w:val="24"/>
        </w:rPr>
      </w:pPr>
    </w:p>
    <w:p w14:paraId="7D837538" w14:textId="73EFE953" w:rsidR="00E120BC" w:rsidRPr="00994882" w:rsidRDefault="00E120BC" w:rsidP="00CE0E50">
      <w:pPr>
        <w:spacing w:after="120" w:line="276" w:lineRule="auto"/>
        <w:jc w:val="both"/>
        <w:rPr>
          <w:rFonts w:asciiTheme="majorHAnsi" w:hAnsiTheme="majorHAnsi" w:cstheme="majorHAnsi"/>
          <w:sz w:val="24"/>
          <w:szCs w:val="24"/>
        </w:rPr>
      </w:pPr>
      <w:r w:rsidRPr="00994882">
        <w:rPr>
          <w:rFonts w:asciiTheme="majorHAnsi" w:hAnsiTheme="majorHAnsi" w:cstheme="majorHAnsi"/>
          <w:sz w:val="24"/>
          <w:szCs w:val="24"/>
        </w:rPr>
        <w:t>While t</w:t>
      </w:r>
      <w:r w:rsidR="00A02388" w:rsidRPr="00994882">
        <w:rPr>
          <w:rFonts w:asciiTheme="majorHAnsi" w:hAnsiTheme="majorHAnsi" w:cstheme="majorHAnsi"/>
          <w:sz w:val="24"/>
          <w:szCs w:val="24"/>
        </w:rPr>
        <w:t xml:space="preserve">he </w:t>
      </w:r>
      <w:r w:rsidRPr="00994882">
        <w:rPr>
          <w:rFonts w:asciiTheme="majorHAnsi" w:hAnsiTheme="majorHAnsi" w:cstheme="majorHAnsi"/>
          <w:sz w:val="24"/>
          <w:szCs w:val="24"/>
        </w:rPr>
        <w:t xml:space="preserve">MSRC’s </w:t>
      </w:r>
      <w:r w:rsidR="00A02388" w:rsidRPr="00994882">
        <w:rPr>
          <w:rFonts w:asciiTheme="majorHAnsi" w:hAnsiTheme="majorHAnsi" w:cstheme="majorHAnsi"/>
          <w:sz w:val="24"/>
          <w:szCs w:val="24"/>
        </w:rPr>
        <w:t>focus is to serve</w:t>
      </w:r>
      <w:r w:rsidR="00552018" w:rsidRPr="00994882">
        <w:rPr>
          <w:rFonts w:asciiTheme="majorHAnsi" w:hAnsiTheme="majorHAnsi" w:cstheme="majorHAnsi"/>
          <w:sz w:val="24"/>
          <w:szCs w:val="24"/>
        </w:rPr>
        <w:t xml:space="preserve"> </w:t>
      </w:r>
      <w:r w:rsidR="00A02388" w:rsidRPr="00994882">
        <w:rPr>
          <w:rFonts w:asciiTheme="majorHAnsi" w:hAnsiTheme="majorHAnsi" w:cstheme="majorHAnsi"/>
          <w:sz w:val="24"/>
          <w:szCs w:val="24"/>
        </w:rPr>
        <w:t>trucks and operators whose primary vocation is goods mo</w:t>
      </w:r>
      <w:r w:rsidR="003463D5">
        <w:rPr>
          <w:rFonts w:asciiTheme="majorHAnsi" w:hAnsiTheme="majorHAnsi" w:cstheme="majorHAnsi"/>
          <w:sz w:val="24"/>
          <w:szCs w:val="24"/>
        </w:rPr>
        <w:t>ve</w:t>
      </w:r>
      <w:r w:rsidR="00A02388" w:rsidRPr="00994882">
        <w:rPr>
          <w:rFonts w:asciiTheme="majorHAnsi" w:hAnsiTheme="majorHAnsi" w:cstheme="majorHAnsi"/>
          <w:sz w:val="24"/>
          <w:szCs w:val="24"/>
        </w:rPr>
        <w:t>ment, including but not limited to container drayage, commodity transport, and parcel delivery</w:t>
      </w:r>
      <w:r w:rsidRPr="00994882">
        <w:rPr>
          <w:rFonts w:asciiTheme="majorHAnsi" w:hAnsiTheme="majorHAnsi" w:cstheme="majorHAnsi"/>
          <w:sz w:val="24"/>
          <w:szCs w:val="24"/>
        </w:rPr>
        <w:t xml:space="preserve">, it is also the MSRC’s intention that </w:t>
      </w:r>
      <w:r w:rsidR="00552018" w:rsidRPr="00994882">
        <w:rPr>
          <w:rFonts w:asciiTheme="majorHAnsi" w:hAnsiTheme="majorHAnsi" w:cstheme="majorHAnsi"/>
          <w:sz w:val="24"/>
          <w:szCs w:val="24"/>
        </w:rPr>
        <w:t>EVSE and H</w:t>
      </w:r>
      <w:r w:rsidR="00552018" w:rsidRPr="00994882">
        <w:rPr>
          <w:rFonts w:asciiTheme="majorHAnsi" w:hAnsiTheme="majorHAnsi" w:cstheme="majorHAnsi"/>
          <w:sz w:val="24"/>
          <w:szCs w:val="24"/>
          <w:vertAlign w:val="subscript"/>
        </w:rPr>
        <w:t>2</w:t>
      </w:r>
      <w:r w:rsidR="00552018" w:rsidRPr="00994882">
        <w:rPr>
          <w:rFonts w:asciiTheme="majorHAnsi" w:hAnsiTheme="majorHAnsi" w:cstheme="majorHAnsi"/>
          <w:sz w:val="24"/>
          <w:szCs w:val="24"/>
        </w:rPr>
        <w:t xml:space="preserve"> infrastructure would be </w:t>
      </w:r>
      <w:r w:rsidR="0067029D" w:rsidRPr="00994882">
        <w:rPr>
          <w:rFonts w:asciiTheme="majorHAnsi" w:hAnsiTheme="majorHAnsi" w:cstheme="majorHAnsi"/>
          <w:sz w:val="24"/>
          <w:szCs w:val="24"/>
        </w:rPr>
        <w:t>accessible</w:t>
      </w:r>
      <w:r w:rsidR="00552018" w:rsidRPr="00994882">
        <w:rPr>
          <w:rFonts w:asciiTheme="majorHAnsi" w:hAnsiTheme="majorHAnsi" w:cstheme="majorHAnsi"/>
          <w:sz w:val="24"/>
          <w:szCs w:val="24"/>
        </w:rPr>
        <w:t xml:space="preserve"> to all </w:t>
      </w:r>
      <w:r w:rsidR="0067029D" w:rsidRPr="00994882">
        <w:rPr>
          <w:rFonts w:asciiTheme="majorHAnsi" w:hAnsiTheme="majorHAnsi" w:cstheme="majorHAnsi"/>
          <w:sz w:val="24"/>
          <w:szCs w:val="24"/>
        </w:rPr>
        <w:t xml:space="preserve">compatible </w:t>
      </w:r>
      <w:r w:rsidR="00552018" w:rsidRPr="00994882">
        <w:rPr>
          <w:rFonts w:asciiTheme="majorHAnsi" w:hAnsiTheme="majorHAnsi" w:cstheme="majorHAnsi"/>
          <w:sz w:val="24"/>
          <w:szCs w:val="24"/>
        </w:rPr>
        <w:t>zero-emission vehicles and vocations.</w:t>
      </w:r>
    </w:p>
    <w:p w14:paraId="3734CEC5" w14:textId="30D47866" w:rsidR="00522724" w:rsidRPr="00994882" w:rsidRDefault="00E120BC" w:rsidP="00CE0E50">
      <w:pPr>
        <w:spacing w:after="120" w:line="276" w:lineRule="auto"/>
        <w:jc w:val="both"/>
        <w:rPr>
          <w:rFonts w:asciiTheme="majorHAnsi" w:hAnsiTheme="majorHAnsi" w:cstheme="majorHAnsi"/>
          <w:sz w:val="24"/>
          <w:szCs w:val="24"/>
        </w:rPr>
      </w:pPr>
      <w:r w:rsidRPr="00994882">
        <w:rPr>
          <w:rFonts w:asciiTheme="majorHAnsi" w:hAnsiTheme="majorHAnsi" w:cstheme="majorHAnsi"/>
          <w:sz w:val="24"/>
          <w:szCs w:val="24"/>
        </w:rPr>
        <w:t xml:space="preserve">Interested parties are asked to submit an </w:t>
      </w:r>
      <w:r w:rsidRPr="00994882">
        <w:rPr>
          <w:rFonts w:asciiTheme="majorHAnsi" w:hAnsiTheme="majorHAnsi" w:cstheme="majorHAnsi"/>
          <w:b/>
          <w:bCs/>
          <w:sz w:val="24"/>
          <w:szCs w:val="24"/>
        </w:rPr>
        <w:t>Information Package</w:t>
      </w:r>
      <w:r w:rsidRPr="00994882">
        <w:rPr>
          <w:rFonts w:asciiTheme="majorHAnsi" w:hAnsiTheme="majorHAnsi" w:cstheme="majorHAnsi"/>
          <w:sz w:val="24"/>
          <w:szCs w:val="24"/>
        </w:rPr>
        <w:t xml:space="preserve"> that identif</w:t>
      </w:r>
      <w:r w:rsidR="003463D5">
        <w:rPr>
          <w:rFonts w:asciiTheme="majorHAnsi" w:hAnsiTheme="majorHAnsi" w:cstheme="majorHAnsi"/>
          <w:sz w:val="24"/>
          <w:szCs w:val="24"/>
        </w:rPr>
        <w:t>ies</w:t>
      </w:r>
      <w:r w:rsidRPr="00994882">
        <w:rPr>
          <w:rFonts w:asciiTheme="majorHAnsi" w:hAnsiTheme="majorHAnsi" w:cstheme="majorHAnsi"/>
          <w:sz w:val="24"/>
          <w:szCs w:val="24"/>
        </w:rPr>
        <w:t xml:space="preserve"> the respondent’s potential role and available resources to partner with the MSRC to develop zero-emission infrastructure</w:t>
      </w:r>
      <w:r w:rsidR="003515A1">
        <w:rPr>
          <w:rFonts w:asciiTheme="majorHAnsi" w:hAnsiTheme="majorHAnsi" w:cstheme="majorHAnsi"/>
          <w:sz w:val="24"/>
          <w:szCs w:val="24"/>
        </w:rPr>
        <w:t>, with a goal to have infrastructure available for use by 2026</w:t>
      </w:r>
      <w:r w:rsidRPr="00994882">
        <w:rPr>
          <w:rFonts w:asciiTheme="majorHAnsi" w:hAnsiTheme="majorHAnsi" w:cstheme="majorHAnsi"/>
          <w:sz w:val="24"/>
          <w:szCs w:val="24"/>
        </w:rPr>
        <w:t>.</w:t>
      </w:r>
      <w:r w:rsidR="003515A1">
        <w:rPr>
          <w:rFonts w:asciiTheme="majorHAnsi" w:hAnsiTheme="majorHAnsi" w:cstheme="majorHAnsi"/>
          <w:sz w:val="24"/>
          <w:szCs w:val="24"/>
        </w:rPr>
        <w:t xml:space="preserve">  </w:t>
      </w:r>
      <w:r w:rsidRPr="00994882">
        <w:rPr>
          <w:rFonts w:asciiTheme="majorHAnsi" w:hAnsiTheme="majorHAnsi" w:cstheme="majorHAnsi"/>
          <w:sz w:val="24"/>
          <w:szCs w:val="24"/>
        </w:rPr>
        <w:t>Details on the requested contents of an Information Package are included in Section 3 of this RFI, below.</w:t>
      </w:r>
    </w:p>
    <w:p w14:paraId="7FED24EB" w14:textId="2D36A270" w:rsidR="00566E55" w:rsidRPr="00994882" w:rsidRDefault="00855EAA" w:rsidP="00744FC1">
      <w:pPr>
        <w:spacing w:line="276" w:lineRule="auto"/>
        <w:jc w:val="both"/>
        <w:rPr>
          <w:rFonts w:asciiTheme="majorHAnsi" w:hAnsiTheme="majorHAnsi" w:cstheme="majorHAnsi"/>
          <w:sz w:val="24"/>
          <w:szCs w:val="24"/>
        </w:rPr>
      </w:pPr>
      <w:r w:rsidRPr="00994882">
        <w:rPr>
          <w:rFonts w:asciiTheme="majorHAnsi" w:hAnsiTheme="majorHAnsi" w:cstheme="majorHAnsi"/>
          <w:sz w:val="24"/>
          <w:szCs w:val="24"/>
        </w:rPr>
        <w:t>Based on information submitted in response to this RFI, the MSRC may issue a Request for Proposals (RFP)</w:t>
      </w:r>
      <w:r w:rsidR="00B275DB" w:rsidRPr="00994882">
        <w:rPr>
          <w:rFonts w:asciiTheme="majorHAnsi" w:hAnsiTheme="majorHAnsi" w:cstheme="majorHAnsi"/>
          <w:sz w:val="24"/>
          <w:szCs w:val="24"/>
        </w:rPr>
        <w:t>,</w:t>
      </w:r>
      <w:r w:rsidRPr="00994882">
        <w:rPr>
          <w:rFonts w:asciiTheme="majorHAnsi" w:hAnsiTheme="majorHAnsi" w:cstheme="majorHAnsi"/>
          <w:sz w:val="24"/>
          <w:szCs w:val="24"/>
        </w:rPr>
        <w:t xml:space="preserve"> or the MSRC may, at its discretion, select one or more RFI respondents and enter into discussions and/or negotiations, and may enter into agreements as a result of the RFI.</w:t>
      </w:r>
    </w:p>
    <w:p w14:paraId="039643BD" w14:textId="19426D31" w:rsidR="00D23DE1" w:rsidRPr="00994882" w:rsidRDefault="00D23DE1" w:rsidP="00D23DE1">
      <w:pPr>
        <w:spacing w:line="276" w:lineRule="auto"/>
        <w:jc w:val="both"/>
        <w:rPr>
          <w:rFonts w:asciiTheme="majorHAnsi" w:hAnsiTheme="majorHAnsi" w:cstheme="majorHAnsi"/>
          <w:b/>
          <w:sz w:val="24"/>
          <w:szCs w:val="24"/>
        </w:rPr>
      </w:pPr>
      <w:r w:rsidRPr="00994882">
        <w:rPr>
          <w:rFonts w:asciiTheme="majorHAnsi" w:hAnsiTheme="majorHAnsi" w:cstheme="majorHAnsi"/>
          <w:b/>
          <w:sz w:val="24"/>
          <w:szCs w:val="24"/>
        </w:rPr>
        <w:lastRenderedPageBreak/>
        <w:t xml:space="preserve">SECTION </w:t>
      </w:r>
      <w:r w:rsidR="00566E55" w:rsidRPr="00994882">
        <w:rPr>
          <w:rFonts w:asciiTheme="majorHAnsi" w:hAnsiTheme="majorHAnsi" w:cstheme="majorHAnsi"/>
          <w:b/>
          <w:sz w:val="24"/>
          <w:szCs w:val="24"/>
        </w:rPr>
        <w:t>3</w:t>
      </w:r>
      <w:r w:rsidRPr="00994882">
        <w:rPr>
          <w:rFonts w:asciiTheme="majorHAnsi" w:hAnsiTheme="majorHAnsi" w:cstheme="majorHAnsi"/>
          <w:b/>
          <w:sz w:val="24"/>
          <w:szCs w:val="24"/>
        </w:rPr>
        <w:t>:</w:t>
      </w:r>
      <w:r w:rsidRPr="00994882">
        <w:rPr>
          <w:rFonts w:asciiTheme="majorHAnsi" w:hAnsiTheme="majorHAnsi" w:cstheme="majorHAnsi"/>
          <w:b/>
          <w:sz w:val="24"/>
          <w:szCs w:val="24"/>
        </w:rPr>
        <w:tab/>
        <w:t xml:space="preserve">HOW TO RESPOND TO THIS </w:t>
      </w:r>
      <w:r w:rsidR="00522724" w:rsidRPr="00994882">
        <w:rPr>
          <w:rFonts w:asciiTheme="majorHAnsi" w:hAnsiTheme="majorHAnsi" w:cstheme="majorHAnsi"/>
          <w:b/>
          <w:sz w:val="24"/>
          <w:szCs w:val="24"/>
        </w:rPr>
        <w:t>RFI</w:t>
      </w:r>
      <w:r w:rsidRPr="00994882">
        <w:rPr>
          <w:rFonts w:asciiTheme="majorHAnsi" w:hAnsiTheme="majorHAnsi" w:cstheme="majorHAnsi"/>
          <w:b/>
          <w:sz w:val="24"/>
          <w:szCs w:val="24"/>
        </w:rPr>
        <w:t xml:space="preserve"> </w:t>
      </w:r>
      <w:r w:rsidR="00566E55" w:rsidRPr="00994882">
        <w:rPr>
          <w:rFonts w:asciiTheme="majorHAnsi" w:hAnsiTheme="majorHAnsi" w:cstheme="majorHAnsi"/>
          <w:b/>
          <w:sz w:val="24"/>
          <w:szCs w:val="24"/>
        </w:rPr>
        <w:t>–</w:t>
      </w:r>
      <w:r w:rsidRPr="00994882">
        <w:rPr>
          <w:rFonts w:asciiTheme="majorHAnsi" w:hAnsiTheme="majorHAnsi" w:cstheme="majorHAnsi"/>
          <w:b/>
          <w:sz w:val="24"/>
          <w:szCs w:val="24"/>
        </w:rPr>
        <w:t xml:space="preserve"> </w:t>
      </w:r>
      <w:r w:rsidR="00566E55" w:rsidRPr="00994882">
        <w:rPr>
          <w:rFonts w:asciiTheme="majorHAnsi" w:hAnsiTheme="majorHAnsi" w:cstheme="majorHAnsi"/>
          <w:b/>
          <w:sz w:val="24"/>
          <w:szCs w:val="24"/>
        </w:rPr>
        <w:t>INFORMATION PACKAGE</w:t>
      </w:r>
      <w:r w:rsidRPr="00994882">
        <w:rPr>
          <w:rFonts w:asciiTheme="majorHAnsi" w:hAnsiTheme="majorHAnsi" w:cstheme="majorHAnsi"/>
          <w:b/>
          <w:sz w:val="24"/>
          <w:szCs w:val="24"/>
        </w:rPr>
        <w:t xml:space="preserve"> </w:t>
      </w:r>
      <w:r w:rsidR="00891BAE" w:rsidRPr="00994882">
        <w:rPr>
          <w:rFonts w:asciiTheme="majorHAnsi" w:hAnsiTheme="majorHAnsi" w:cstheme="majorHAnsi"/>
          <w:b/>
          <w:sz w:val="24"/>
          <w:szCs w:val="24"/>
        </w:rPr>
        <w:t>PREPARATION</w:t>
      </w:r>
    </w:p>
    <w:p w14:paraId="36B159C4" w14:textId="77777777" w:rsidR="00D23DE1" w:rsidRPr="00994882" w:rsidRDefault="00D23DE1" w:rsidP="00D23DE1">
      <w:pPr>
        <w:spacing w:line="276" w:lineRule="auto"/>
        <w:jc w:val="both"/>
        <w:rPr>
          <w:rFonts w:asciiTheme="majorHAnsi" w:hAnsiTheme="majorHAnsi" w:cstheme="majorHAnsi"/>
          <w:b/>
          <w:sz w:val="24"/>
          <w:szCs w:val="24"/>
        </w:rPr>
      </w:pPr>
    </w:p>
    <w:p w14:paraId="4CCD7F35" w14:textId="77777777" w:rsidR="00CE0E50" w:rsidRPr="00994882" w:rsidRDefault="00CE0E50" w:rsidP="00CE0E50">
      <w:pPr>
        <w:spacing w:after="120" w:line="276" w:lineRule="auto"/>
        <w:jc w:val="both"/>
        <w:rPr>
          <w:rFonts w:asciiTheme="majorHAnsi" w:hAnsiTheme="majorHAnsi" w:cstheme="majorHAnsi"/>
          <w:sz w:val="24"/>
          <w:szCs w:val="24"/>
        </w:rPr>
      </w:pPr>
      <w:r w:rsidRPr="00994882">
        <w:rPr>
          <w:rFonts w:asciiTheme="majorHAnsi" w:hAnsiTheme="majorHAnsi" w:cstheme="majorHAnsi"/>
          <w:sz w:val="24"/>
          <w:szCs w:val="24"/>
        </w:rPr>
        <w:t xml:space="preserve">The MSRC seeks the submittal of Information Packages </w:t>
      </w:r>
      <w:r w:rsidR="00852293" w:rsidRPr="00994882">
        <w:rPr>
          <w:rFonts w:asciiTheme="majorHAnsi" w:hAnsiTheme="majorHAnsi" w:cstheme="majorHAnsi"/>
          <w:sz w:val="24"/>
          <w:szCs w:val="24"/>
        </w:rPr>
        <w:t xml:space="preserve">from stakeholders who share the MSRC’s goal of accelerating deployment of infrastructure to support zero-emissions goods movement.  Of </w:t>
      </w:r>
      <w:r w:rsidR="00AE1645" w:rsidRPr="00994882">
        <w:rPr>
          <w:rFonts w:asciiTheme="majorHAnsi" w:hAnsiTheme="majorHAnsi" w:cstheme="majorHAnsi"/>
          <w:sz w:val="24"/>
          <w:szCs w:val="24"/>
        </w:rPr>
        <w:t>special interest to the MSRC is information on</w:t>
      </w:r>
      <w:r w:rsidRPr="00994882">
        <w:rPr>
          <w:rFonts w:asciiTheme="majorHAnsi" w:hAnsiTheme="majorHAnsi" w:cstheme="majorHAnsi"/>
          <w:sz w:val="24"/>
          <w:szCs w:val="24"/>
        </w:rPr>
        <w:t xml:space="preserve"> business models, operational plans, barriers, and high-level costs associated with publicly accessible electric</w:t>
      </w:r>
      <w:r w:rsidR="00AE1645" w:rsidRPr="00994882">
        <w:rPr>
          <w:rFonts w:asciiTheme="majorHAnsi" w:hAnsiTheme="majorHAnsi" w:cstheme="majorHAnsi"/>
          <w:sz w:val="24"/>
          <w:szCs w:val="24"/>
        </w:rPr>
        <w:t xml:space="preserve"> </w:t>
      </w:r>
      <w:r w:rsidRPr="00994882">
        <w:rPr>
          <w:rFonts w:asciiTheme="majorHAnsi" w:hAnsiTheme="majorHAnsi" w:cstheme="majorHAnsi"/>
          <w:sz w:val="24"/>
          <w:szCs w:val="24"/>
        </w:rPr>
        <w:t xml:space="preserve">charging </w:t>
      </w:r>
      <w:r w:rsidR="00AE1645" w:rsidRPr="00994882">
        <w:rPr>
          <w:rFonts w:asciiTheme="majorHAnsi" w:hAnsiTheme="majorHAnsi" w:cstheme="majorHAnsi"/>
          <w:sz w:val="24"/>
          <w:szCs w:val="24"/>
        </w:rPr>
        <w:t>and H</w:t>
      </w:r>
      <w:r w:rsidR="00AE1645" w:rsidRPr="00994882">
        <w:rPr>
          <w:rFonts w:asciiTheme="majorHAnsi" w:hAnsiTheme="majorHAnsi" w:cstheme="majorHAnsi"/>
          <w:sz w:val="24"/>
          <w:szCs w:val="24"/>
          <w:vertAlign w:val="subscript"/>
        </w:rPr>
        <w:t>2</w:t>
      </w:r>
      <w:r w:rsidR="00AE1645" w:rsidRPr="00994882">
        <w:rPr>
          <w:rFonts w:asciiTheme="majorHAnsi" w:hAnsiTheme="majorHAnsi" w:cstheme="majorHAnsi"/>
          <w:sz w:val="24"/>
          <w:szCs w:val="24"/>
        </w:rPr>
        <w:t xml:space="preserve"> refueling </w:t>
      </w:r>
      <w:r w:rsidRPr="00994882">
        <w:rPr>
          <w:rFonts w:asciiTheme="majorHAnsi" w:hAnsiTheme="majorHAnsi" w:cstheme="majorHAnsi"/>
          <w:sz w:val="24"/>
          <w:szCs w:val="24"/>
        </w:rPr>
        <w:t xml:space="preserve">infrastructure for </w:t>
      </w:r>
      <w:r w:rsidR="00AE1645" w:rsidRPr="00994882">
        <w:rPr>
          <w:rFonts w:asciiTheme="majorHAnsi" w:hAnsiTheme="majorHAnsi" w:cstheme="majorHAnsi"/>
          <w:sz w:val="24"/>
          <w:szCs w:val="24"/>
        </w:rPr>
        <w:t xml:space="preserve">medium and </w:t>
      </w:r>
      <w:r w:rsidRPr="00994882">
        <w:rPr>
          <w:rFonts w:asciiTheme="majorHAnsi" w:hAnsiTheme="majorHAnsi" w:cstheme="majorHAnsi"/>
          <w:sz w:val="24"/>
          <w:szCs w:val="24"/>
        </w:rPr>
        <w:t>heavy-duty trucks</w:t>
      </w:r>
      <w:r w:rsidR="00AE1645" w:rsidRPr="00994882">
        <w:rPr>
          <w:rFonts w:asciiTheme="majorHAnsi" w:hAnsiTheme="majorHAnsi" w:cstheme="majorHAnsi"/>
          <w:sz w:val="24"/>
          <w:szCs w:val="24"/>
        </w:rPr>
        <w:t>.</w:t>
      </w:r>
    </w:p>
    <w:p w14:paraId="0295E747" w14:textId="1F41CF43" w:rsidR="00D23DE1" w:rsidRPr="00994882" w:rsidRDefault="000A6076" w:rsidP="00D23DE1">
      <w:pPr>
        <w:spacing w:line="276" w:lineRule="auto"/>
        <w:jc w:val="both"/>
        <w:rPr>
          <w:rFonts w:asciiTheme="majorHAnsi" w:hAnsiTheme="majorHAnsi" w:cstheme="majorHAnsi"/>
          <w:sz w:val="24"/>
          <w:szCs w:val="24"/>
        </w:rPr>
      </w:pPr>
      <w:r w:rsidRPr="00994882">
        <w:rPr>
          <w:rFonts w:asciiTheme="majorHAnsi" w:hAnsiTheme="majorHAnsi" w:cstheme="majorHAnsi"/>
          <w:sz w:val="24"/>
          <w:szCs w:val="24"/>
        </w:rPr>
        <w:t xml:space="preserve">While there </w:t>
      </w:r>
      <w:r w:rsidR="00D23DE1" w:rsidRPr="00994882">
        <w:rPr>
          <w:rFonts w:asciiTheme="majorHAnsi" w:hAnsiTheme="majorHAnsi" w:cstheme="majorHAnsi"/>
          <w:sz w:val="24"/>
          <w:szCs w:val="24"/>
        </w:rPr>
        <w:t xml:space="preserve">are no strict requirements when submitting </w:t>
      </w:r>
      <w:r w:rsidRPr="00994882">
        <w:rPr>
          <w:rFonts w:asciiTheme="majorHAnsi" w:hAnsiTheme="majorHAnsi" w:cstheme="majorHAnsi"/>
          <w:sz w:val="24"/>
          <w:szCs w:val="24"/>
        </w:rPr>
        <w:t>an Information Package under this RFI,</w:t>
      </w:r>
      <w:r w:rsidR="00D23DE1" w:rsidRPr="00994882">
        <w:rPr>
          <w:rFonts w:asciiTheme="majorHAnsi" w:hAnsiTheme="majorHAnsi" w:cstheme="majorHAnsi"/>
          <w:sz w:val="24"/>
          <w:szCs w:val="24"/>
        </w:rPr>
        <w:t xml:space="preserve"> the following </w:t>
      </w:r>
      <w:r w:rsidR="00991F58" w:rsidRPr="00994882">
        <w:rPr>
          <w:rFonts w:asciiTheme="majorHAnsi" w:hAnsiTheme="majorHAnsi" w:cstheme="majorHAnsi"/>
          <w:sz w:val="24"/>
          <w:szCs w:val="24"/>
        </w:rPr>
        <w:t>g</w:t>
      </w:r>
      <w:r w:rsidR="00D23DE1" w:rsidRPr="00994882">
        <w:rPr>
          <w:rFonts w:asciiTheme="majorHAnsi" w:hAnsiTheme="majorHAnsi" w:cstheme="majorHAnsi"/>
          <w:sz w:val="24"/>
          <w:szCs w:val="24"/>
        </w:rPr>
        <w:t>uidelines</w:t>
      </w:r>
      <w:r w:rsidR="00991F58" w:rsidRPr="00994882">
        <w:rPr>
          <w:rFonts w:asciiTheme="majorHAnsi" w:hAnsiTheme="majorHAnsi" w:cstheme="majorHAnsi"/>
          <w:sz w:val="24"/>
          <w:szCs w:val="24"/>
        </w:rPr>
        <w:t xml:space="preserve"> and content suggestions are </w:t>
      </w:r>
      <w:r w:rsidR="00D23DE1" w:rsidRPr="00994882">
        <w:rPr>
          <w:rFonts w:asciiTheme="majorHAnsi" w:hAnsiTheme="majorHAnsi" w:cstheme="majorHAnsi"/>
          <w:sz w:val="24"/>
          <w:szCs w:val="24"/>
        </w:rPr>
        <w:t>offere</w:t>
      </w:r>
      <w:r w:rsidR="006B2544" w:rsidRPr="00994882">
        <w:rPr>
          <w:rFonts w:asciiTheme="majorHAnsi" w:hAnsiTheme="majorHAnsi" w:cstheme="majorHAnsi"/>
          <w:sz w:val="24"/>
          <w:szCs w:val="24"/>
        </w:rPr>
        <w:t>d</w:t>
      </w:r>
      <w:r w:rsidR="00ED11B1" w:rsidRPr="00994882">
        <w:rPr>
          <w:rFonts w:asciiTheme="majorHAnsi" w:hAnsiTheme="majorHAnsi" w:cstheme="majorHAnsi"/>
          <w:sz w:val="24"/>
          <w:szCs w:val="24"/>
        </w:rPr>
        <w:t xml:space="preserve"> to assist respondents</w:t>
      </w:r>
      <w:r w:rsidRPr="00994882">
        <w:rPr>
          <w:rFonts w:asciiTheme="majorHAnsi" w:hAnsiTheme="majorHAnsi" w:cstheme="majorHAnsi"/>
          <w:sz w:val="24"/>
          <w:szCs w:val="24"/>
        </w:rPr>
        <w:t xml:space="preserve"> in preparing a response.</w:t>
      </w:r>
      <w:r w:rsidR="006B2544" w:rsidRPr="00994882">
        <w:rPr>
          <w:rFonts w:asciiTheme="majorHAnsi" w:hAnsiTheme="majorHAnsi" w:cstheme="majorHAnsi"/>
          <w:sz w:val="24"/>
          <w:szCs w:val="24"/>
        </w:rPr>
        <w:t xml:space="preserve"> </w:t>
      </w:r>
      <w:r w:rsidR="00ED11B1" w:rsidRPr="00994882">
        <w:rPr>
          <w:rFonts w:asciiTheme="majorHAnsi" w:hAnsiTheme="majorHAnsi" w:cstheme="majorHAnsi"/>
          <w:sz w:val="24"/>
          <w:szCs w:val="24"/>
        </w:rPr>
        <w:t xml:space="preserve"> </w:t>
      </w:r>
      <w:r w:rsidR="00991F58" w:rsidRPr="00994882">
        <w:rPr>
          <w:rFonts w:asciiTheme="majorHAnsi" w:hAnsiTheme="majorHAnsi" w:cstheme="majorHAnsi"/>
          <w:sz w:val="24"/>
          <w:szCs w:val="24"/>
        </w:rPr>
        <w:t xml:space="preserve">Recommended elements of </w:t>
      </w:r>
      <w:r w:rsidRPr="00994882">
        <w:rPr>
          <w:rFonts w:asciiTheme="majorHAnsi" w:hAnsiTheme="majorHAnsi" w:cstheme="majorHAnsi"/>
          <w:sz w:val="24"/>
          <w:szCs w:val="24"/>
        </w:rPr>
        <w:t>an Information Package</w:t>
      </w:r>
      <w:r w:rsidR="00D23DE1" w:rsidRPr="00994882">
        <w:rPr>
          <w:rFonts w:asciiTheme="majorHAnsi" w:hAnsiTheme="majorHAnsi" w:cstheme="majorHAnsi"/>
          <w:sz w:val="24"/>
          <w:szCs w:val="24"/>
        </w:rPr>
        <w:t xml:space="preserve"> include the following:</w:t>
      </w:r>
    </w:p>
    <w:p w14:paraId="4BD64C29" w14:textId="77777777" w:rsidR="00D23DE1" w:rsidRPr="00994882" w:rsidRDefault="00D23DE1" w:rsidP="00D23DE1">
      <w:pPr>
        <w:spacing w:line="276" w:lineRule="auto"/>
        <w:jc w:val="both"/>
        <w:rPr>
          <w:rFonts w:asciiTheme="majorHAnsi" w:hAnsiTheme="majorHAnsi" w:cstheme="majorHAnsi"/>
          <w:sz w:val="24"/>
          <w:szCs w:val="24"/>
        </w:rPr>
      </w:pPr>
    </w:p>
    <w:p w14:paraId="773491AB" w14:textId="357A02FB" w:rsidR="00D23DE1" w:rsidRPr="00994882" w:rsidRDefault="006B2544" w:rsidP="00D23DE1">
      <w:pPr>
        <w:numPr>
          <w:ilvl w:val="0"/>
          <w:numId w:val="3"/>
        </w:numPr>
        <w:tabs>
          <w:tab w:val="clear" w:pos="720"/>
          <w:tab w:val="num" w:pos="-3960"/>
        </w:tabs>
        <w:spacing w:line="276" w:lineRule="auto"/>
        <w:ind w:left="360"/>
        <w:jc w:val="both"/>
        <w:rPr>
          <w:rFonts w:asciiTheme="majorHAnsi" w:hAnsiTheme="majorHAnsi" w:cstheme="majorHAnsi"/>
          <w:sz w:val="24"/>
          <w:szCs w:val="24"/>
        </w:rPr>
      </w:pPr>
      <w:r w:rsidRPr="00994882">
        <w:rPr>
          <w:rFonts w:asciiTheme="majorHAnsi" w:hAnsiTheme="majorHAnsi" w:cstheme="majorHAnsi"/>
          <w:b/>
          <w:sz w:val="24"/>
          <w:szCs w:val="24"/>
          <w:lang w:eastAsia="ja-JP"/>
        </w:rPr>
        <w:t>T</w:t>
      </w:r>
      <w:r w:rsidR="00991F58" w:rsidRPr="00994882">
        <w:rPr>
          <w:rFonts w:asciiTheme="majorHAnsi" w:hAnsiTheme="majorHAnsi" w:cstheme="majorHAnsi"/>
          <w:b/>
          <w:sz w:val="24"/>
          <w:szCs w:val="24"/>
          <w:lang w:eastAsia="ja-JP"/>
        </w:rPr>
        <w:t>ransmittal</w:t>
      </w:r>
      <w:r w:rsidR="00994882">
        <w:rPr>
          <w:rFonts w:asciiTheme="majorHAnsi" w:hAnsiTheme="majorHAnsi" w:cstheme="majorHAnsi"/>
          <w:b/>
          <w:sz w:val="24"/>
          <w:szCs w:val="24"/>
          <w:lang w:eastAsia="ja-JP"/>
        </w:rPr>
        <w:t xml:space="preserve"> </w:t>
      </w:r>
      <w:r w:rsidR="00ED11B1" w:rsidRPr="00994882">
        <w:rPr>
          <w:rFonts w:asciiTheme="majorHAnsi" w:hAnsiTheme="majorHAnsi" w:cstheme="majorHAnsi"/>
          <w:b/>
          <w:sz w:val="24"/>
          <w:szCs w:val="24"/>
          <w:lang w:eastAsia="ja-JP"/>
        </w:rPr>
        <w:t>L</w:t>
      </w:r>
      <w:r w:rsidR="00991F58" w:rsidRPr="00994882">
        <w:rPr>
          <w:rFonts w:asciiTheme="majorHAnsi" w:hAnsiTheme="majorHAnsi" w:cstheme="majorHAnsi"/>
          <w:b/>
          <w:sz w:val="24"/>
          <w:szCs w:val="24"/>
          <w:lang w:eastAsia="ja-JP"/>
        </w:rPr>
        <w:t>etter</w:t>
      </w:r>
      <w:r w:rsidR="00991F58" w:rsidRPr="00994882">
        <w:rPr>
          <w:rFonts w:asciiTheme="majorHAnsi" w:hAnsiTheme="majorHAnsi" w:cstheme="majorHAnsi"/>
          <w:sz w:val="24"/>
          <w:szCs w:val="24"/>
          <w:lang w:eastAsia="ja-JP"/>
        </w:rPr>
        <w:t xml:space="preserve"> </w:t>
      </w:r>
      <w:r w:rsidR="00D23DE1" w:rsidRPr="00994882">
        <w:rPr>
          <w:rFonts w:asciiTheme="majorHAnsi" w:hAnsiTheme="majorHAnsi" w:cstheme="majorHAnsi"/>
          <w:sz w:val="24"/>
          <w:szCs w:val="24"/>
          <w:lang w:eastAsia="ja-JP"/>
        </w:rPr>
        <w:t>that identifies</w:t>
      </w:r>
      <w:r w:rsidR="00D23DE1" w:rsidRPr="00994882">
        <w:rPr>
          <w:rFonts w:asciiTheme="majorHAnsi" w:hAnsiTheme="majorHAnsi" w:cstheme="majorHAnsi"/>
          <w:sz w:val="24"/>
          <w:szCs w:val="24"/>
        </w:rPr>
        <w:t xml:space="preserve"> the name of the organization submitting the </w:t>
      </w:r>
      <w:r w:rsidR="00211CF4" w:rsidRPr="00994882">
        <w:rPr>
          <w:rFonts w:asciiTheme="majorHAnsi" w:hAnsiTheme="majorHAnsi" w:cstheme="majorHAnsi"/>
          <w:sz w:val="24"/>
          <w:szCs w:val="24"/>
        </w:rPr>
        <w:t>Information package</w:t>
      </w:r>
      <w:r w:rsidR="00D23DE1" w:rsidRPr="00994882">
        <w:rPr>
          <w:rFonts w:asciiTheme="majorHAnsi" w:hAnsiTheme="majorHAnsi" w:cstheme="majorHAnsi"/>
          <w:sz w:val="24"/>
          <w:szCs w:val="24"/>
        </w:rPr>
        <w:t xml:space="preserve">, </w:t>
      </w:r>
      <w:r w:rsidR="00ED11B1" w:rsidRPr="00994882">
        <w:rPr>
          <w:rFonts w:asciiTheme="majorHAnsi" w:hAnsiTheme="majorHAnsi" w:cstheme="majorHAnsi"/>
          <w:sz w:val="24"/>
          <w:szCs w:val="24"/>
        </w:rPr>
        <w:t>contact information</w:t>
      </w:r>
      <w:r w:rsidR="00994882" w:rsidRPr="00994882">
        <w:rPr>
          <w:rFonts w:asciiTheme="majorHAnsi" w:hAnsiTheme="majorHAnsi" w:cstheme="majorHAnsi"/>
          <w:sz w:val="24"/>
          <w:szCs w:val="24"/>
        </w:rPr>
        <w:t>,</w:t>
      </w:r>
      <w:r w:rsidR="00ED11B1" w:rsidRPr="00994882">
        <w:rPr>
          <w:rFonts w:asciiTheme="majorHAnsi" w:hAnsiTheme="majorHAnsi" w:cstheme="majorHAnsi"/>
          <w:sz w:val="24"/>
          <w:szCs w:val="24"/>
        </w:rPr>
        <w:t xml:space="preserve"> </w:t>
      </w:r>
      <w:r w:rsidR="00D23DE1" w:rsidRPr="00994882">
        <w:rPr>
          <w:rFonts w:asciiTheme="majorHAnsi" w:hAnsiTheme="majorHAnsi" w:cstheme="majorHAnsi"/>
          <w:sz w:val="24"/>
          <w:szCs w:val="24"/>
        </w:rPr>
        <w:t xml:space="preserve">including but not limited to </w:t>
      </w:r>
      <w:r w:rsidR="00ED11B1" w:rsidRPr="00994882">
        <w:rPr>
          <w:rFonts w:asciiTheme="majorHAnsi" w:hAnsiTheme="majorHAnsi" w:cstheme="majorHAnsi"/>
          <w:sz w:val="24"/>
          <w:szCs w:val="24"/>
        </w:rPr>
        <w:t xml:space="preserve">company website URL, </w:t>
      </w:r>
      <w:r w:rsidR="00D23DE1" w:rsidRPr="00994882">
        <w:rPr>
          <w:rFonts w:asciiTheme="majorHAnsi" w:hAnsiTheme="majorHAnsi" w:cstheme="majorHAnsi"/>
          <w:sz w:val="24"/>
          <w:szCs w:val="24"/>
        </w:rPr>
        <w:t>telephone and e-mail address of the contact person(s) for technical and contractual matters</w:t>
      </w:r>
      <w:r w:rsidR="00ED11B1" w:rsidRPr="00994882">
        <w:rPr>
          <w:rFonts w:asciiTheme="majorHAnsi" w:hAnsiTheme="majorHAnsi" w:cstheme="majorHAnsi"/>
          <w:sz w:val="24"/>
          <w:szCs w:val="24"/>
        </w:rPr>
        <w:t>, and any other relevant contact information</w:t>
      </w:r>
      <w:r w:rsidR="00D23DE1" w:rsidRPr="00994882">
        <w:rPr>
          <w:rFonts w:asciiTheme="majorHAnsi" w:hAnsiTheme="majorHAnsi" w:cstheme="majorHAnsi"/>
          <w:sz w:val="24"/>
          <w:szCs w:val="24"/>
        </w:rPr>
        <w:t xml:space="preserve">.  </w:t>
      </w:r>
    </w:p>
    <w:p w14:paraId="46E5F7CA" w14:textId="77777777" w:rsidR="00DD7EC6" w:rsidRPr="00994882" w:rsidRDefault="00DD7EC6" w:rsidP="00DD7EC6">
      <w:pPr>
        <w:spacing w:line="276" w:lineRule="auto"/>
        <w:jc w:val="both"/>
        <w:rPr>
          <w:rFonts w:asciiTheme="majorHAnsi" w:hAnsiTheme="majorHAnsi" w:cstheme="majorHAnsi"/>
          <w:sz w:val="24"/>
          <w:szCs w:val="24"/>
        </w:rPr>
      </w:pPr>
    </w:p>
    <w:p w14:paraId="0E116711" w14:textId="60154DEC" w:rsidR="00DD7EC6" w:rsidRPr="00994882" w:rsidRDefault="00DD7EC6" w:rsidP="00B1253E">
      <w:pPr>
        <w:numPr>
          <w:ilvl w:val="0"/>
          <w:numId w:val="3"/>
        </w:numPr>
        <w:tabs>
          <w:tab w:val="clear" w:pos="720"/>
          <w:tab w:val="num" w:pos="360"/>
        </w:tabs>
        <w:spacing w:line="276" w:lineRule="auto"/>
        <w:ind w:left="360"/>
        <w:jc w:val="both"/>
        <w:rPr>
          <w:rFonts w:asciiTheme="majorHAnsi" w:hAnsiTheme="majorHAnsi" w:cstheme="majorHAnsi"/>
          <w:sz w:val="24"/>
          <w:szCs w:val="24"/>
        </w:rPr>
      </w:pPr>
      <w:r w:rsidRPr="00171295">
        <w:rPr>
          <w:rFonts w:ascii="Calibri Light" w:hAnsi="Calibri Light" w:cs="Calibri Light"/>
          <w:b/>
          <w:bCs/>
          <w:sz w:val="24"/>
          <w:szCs w:val="24"/>
        </w:rPr>
        <w:t>An</w:t>
      </w:r>
      <w:r w:rsidR="00994882" w:rsidRPr="00171295">
        <w:rPr>
          <w:rFonts w:ascii="Calibri Light" w:hAnsi="Calibri Light" w:cs="Calibri Light"/>
          <w:b/>
          <w:bCs/>
          <w:sz w:val="24"/>
          <w:szCs w:val="24"/>
        </w:rPr>
        <w:t xml:space="preserve"> </w:t>
      </w:r>
      <w:r w:rsidRPr="00171295">
        <w:rPr>
          <w:rFonts w:ascii="Calibri Light" w:hAnsi="Calibri Light" w:cs="Calibri Light"/>
          <w:b/>
          <w:bCs/>
          <w:sz w:val="24"/>
          <w:szCs w:val="24"/>
        </w:rPr>
        <w:t xml:space="preserve">Overview of Your Organization &amp; </w:t>
      </w:r>
      <w:r w:rsidR="00994882" w:rsidRPr="00171295">
        <w:rPr>
          <w:rFonts w:ascii="Calibri Light" w:hAnsi="Calibri Light" w:cs="Calibri Light"/>
          <w:b/>
          <w:bCs/>
          <w:sz w:val="24"/>
          <w:szCs w:val="24"/>
        </w:rPr>
        <w:t>Role</w:t>
      </w:r>
      <w:r w:rsidRPr="00171295">
        <w:rPr>
          <w:rFonts w:ascii="Calibri Light" w:hAnsi="Calibri Light" w:cs="Calibri Light"/>
          <w:b/>
          <w:bCs/>
          <w:sz w:val="24"/>
          <w:szCs w:val="24"/>
        </w:rPr>
        <w:t xml:space="preserve"> in Zero-Emission Truck Refueling Infrastructure</w:t>
      </w:r>
      <w:r w:rsidRPr="00171295">
        <w:rPr>
          <w:rFonts w:asciiTheme="majorHAnsi" w:hAnsiTheme="majorHAnsi" w:cstheme="majorHAnsi"/>
          <w:sz w:val="24"/>
          <w:szCs w:val="24"/>
        </w:rPr>
        <w:t>.</w:t>
      </w:r>
      <w:r w:rsidR="001927C2" w:rsidRPr="00171295">
        <w:rPr>
          <w:rFonts w:asciiTheme="majorHAnsi" w:hAnsiTheme="majorHAnsi" w:cstheme="majorHAnsi"/>
          <w:sz w:val="24"/>
          <w:szCs w:val="24"/>
        </w:rPr>
        <w:t xml:space="preserve">  </w:t>
      </w:r>
      <w:r w:rsidRPr="00171295">
        <w:rPr>
          <w:rFonts w:asciiTheme="majorHAnsi" w:hAnsiTheme="majorHAnsi" w:cstheme="majorHAnsi"/>
          <w:sz w:val="24"/>
          <w:szCs w:val="24"/>
        </w:rPr>
        <w:t>Please provide information on your agency or business enterprise, including</w:t>
      </w:r>
      <w:r w:rsidR="003463D5">
        <w:rPr>
          <w:rFonts w:asciiTheme="majorHAnsi" w:hAnsiTheme="majorHAnsi" w:cstheme="majorHAnsi"/>
          <w:sz w:val="24"/>
          <w:szCs w:val="24"/>
        </w:rPr>
        <w:t xml:space="preserve"> a</w:t>
      </w:r>
      <w:r w:rsidR="003463D5" w:rsidRPr="003463D5">
        <w:rPr>
          <w:rFonts w:asciiTheme="majorHAnsi" w:hAnsiTheme="majorHAnsi" w:cstheme="majorHAnsi"/>
          <w:sz w:val="24"/>
          <w:szCs w:val="24"/>
        </w:rPr>
        <w:t xml:space="preserve"> concise narrative d</w:t>
      </w:r>
      <w:r w:rsidR="003463D5" w:rsidRPr="00030DD0">
        <w:rPr>
          <w:rFonts w:asciiTheme="majorHAnsi" w:hAnsiTheme="majorHAnsi" w:cstheme="majorHAnsi"/>
          <w:sz w:val="24"/>
          <w:szCs w:val="24"/>
        </w:rPr>
        <w:t>escribing the firm or agency’s experience, products, business model, or service offerings as it relates to electric vehicle charging or H</w:t>
      </w:r>
      <w:r w:rsidR="003463D5" w:rsidRPr="00030DD0">
        <w:rPr>
          <w:rFonts w:asciiTheme="majorHAnsi" w:hAnsiTheme="majorHAnsi" w:cstheme="majorHAnsi"/>
          <w:sz w:val="24"/>
          <w:szCs w:val="24"/>
          <w:vertAlign w:val="subscript"/>
        </w:rPr>
        <w:t>2</w:t>
      </w:r>
      <w:r w:rsidR="003463D5" w:rsidRPr="00030DD0">
        <w:rPr>
          <w:rFonts w:asciiTheme="majorHAnsi" w:hAnsiTheme="majorHAnsi" w:cstheme="majorHAnsi"/>
          <w:sz w:val="24"/>
          <w:szCs w:val="24"/>
        </w:rPr>
        <w:t xml:space="preserve"> station development or operations.  Include, as appropriate, information regarding your firm’s experience involving similar EVSE or H</w:t>
      </w:r>
      <w:r w:rsidR="003463D5" w:rsidRPr="00030DD0">
        <w:rPr>
          <w:rFonts w:asciiTheme="majorHAnsi" w:hAnsiTheme="majorHAnsi" w:cstheme="majorHAnsi"/>
          <w:sz w:val="24"/>
          <w:szCs w:val="24"/>
          <w:vertAlign w:val="subscript"/>
        </w:rPr>
        <w:t>2</w:t>
      </w:r>
      <w:r w:rsidR="003463D5" w:rsidRPr="00030DD0">
        <w:rPr>
          <w:rFonts w:asciiTheme="majorHAnsi" w:hAnsiTheme="majorHAnsi" w:cstheme="majorHAnsi"/>
          <w:sz w:val="24"/>
          <w:szCs w:val="24"/>
        </w:rPr>
        <w:t xml:space="preserve"> developments, organization size, structure, financial capacity, etc.</w:t>
      </w:r>
    </w:p>
    <w:p w14:paraId="3B035910" w14:textId="77777777" w:rsidR="00706504" w:rsidRPr="00171295" w:rsidRDefault="00706504" w:rsidP="00C337EA">
      <w:pPr>
        <w:spacing w:after="60" w:line="276" w:lineRule="auto"/>
        <w:ind w:left="360"/>
        <w:jc w:val="both"/>
        <w:rPr>
          <w:rFonts w:asciiTheme="majorHAnsi" w:hAnsiTheme="majorHAnsi" w:cstheme="majorHAnsi"/>
          <w:sz w:val="24"/>
          <w:szCs w:val="24"/>
        </w:rPr>
      </w:pPr>
    </w:p>
    <w:p w14:paraId="46CD4203" w14:textId="4F90C9A2" w:rsidR="00ED11B1" w:rsidRPr="00994882" w:rsidRDefault="00230475" w:rsidP="000D764D">
      <w:pPr>
        <w:numPr>
          <w:ilvl w:val="0"/>
          <w:numId w:val="3"/>
        </w:numPr>
        <w:tabs>
          <w:tab w:val="clear" w:pos="720"/>
          <w:tab w:val="num" w:pos="-3960"/>
        </w:tabs>
        <w:spacing w:line="276" w:lineRule="auto"/>
        <w:ind w:left="360"/>
        <w:jc w:val="both"/>
        <w:rPr>
          <w:rFonts w:asciiTheme="majorHAnsi" w:hAnsiTheme="majorHAnsi" w:cstheme="majorHAnsi"/>
          <w:sz w:val="24"/>
          <w:szCs w:val="24"/>
        </w:rPr>
      </w:pPr>
      <w:r>
        <w:rPr>
          <w:rFonts w:asciiTheme="majorHAnsi" w:hAnsiTheme="majorHAnsi" w:cstheme="majorHAnsi"/>
          <w:b/>
          <w:sz w:val="24"/>
          <w:szCs w:val="24"/>
          <w:lang w:eastAsia="ja-JP"/>
        </w:rPr>
        <w:t>Discussion</w:t>
      </w:r>
      <w:r w:rsidR="00ED11B1" w:rsidRPr="00994882">
        <w:rPr>
          <w:rFonts w:asciiTheme="majorHAnsi" w:hAnsiTheme="majorHAnsi" w:cstheme="majorHAnsi"/>
          <w:b/>
          <w:sz w:val="24"/>
          <w:szCs w:val="24"/>
          <w:lang w:eastAsia="ja-JP"/>
        </w:rPr>
        <w:t xml:space="preserve"> of How the MSRC Can Potentially Partner with Your </w:t>
      </w:r>
      <w:r w:rsidR="00DD7EC6" w:rsidRPr="00994882">
        <w:rPr>
          <w:rFonts w:asciiTheme="majorHAnsi" w:hAnsiTheme="majorHAnsi" w:cstheme="majorHAnsi"/>
          <w:b/>
          <w:sz w:val="24"/>
          <w:szCs w:val="24"/>
          <w:lang w:eastAsia="ja-JP"/>
        </w:rPr>
        <w:t>Organization</w:t>
      </w:r>
      <w:r w:rsidR="00ED11B1" w:rsidRPr="00994882">
        <w:rPr>
          <w:rFonts w:asciiTheme="majorHAnsi" w:hAnsiTheme="majorHAnsi" w:cstheme="majorHAnsi"/>
          <w:b/>
          <w:sz w:val="24"/>
          <w:szCs w:val="24"/>
          <w:lang w:eastAsia="ja-JP"/>
        </w:rPr>
        <w:t xml:space="preserve"> to Implement</w:t>
      </w:r>
      <w:r w:rsidR="00AC3EB6" w:rsidRPr="00994882">
        <w:rPr>
          <w:rFonts w:asciiTheme="majorHAnsi" w:hAnsiTheme="majorHAnsi" w:cstheme="majorHAnsi"/>
          <w:b/>
          <w:sz w:val="24"/>
          <w:szCs w:val="24"/>
          <w:lang w:eastAsia="ja-JP"/>
        </w:rPr>
        <w:t xml:space="preserve"> </w:t>
      </w:r>
      <w:r w:rsidR="00117608" w:rsidRPr="00994882">
        <w:rPr>
          <w:rFonts w:asciiTheme="majorHAnsi" w:hAnsiTheme="majorHAnsi" w:cstheme="majorHAnsi"/>
          <w:b/>
          <w:sz w:val="24"/>
          <w:szCs w:val="24"/>
          <w:lang w:eastAsia="ja-JP"/>
        </w:rPr>
        <w:t>Publicly Accessible Zero-Emission Infrastructure</w:t>
      </w:r>
      <w:r w:rsidR="00ED11B1" w:rsidRPr="00994882">
        <w:rPr>
          <w:rFonts w:asciiTheme="majorHAnsi" w:hAnsiTheme="majorHAnsi" w:cstheme="majorHAnsi"/>
          <w:sz w:val="24"/>
          <w:szCs w:val="24"/>
          <w:lang w:eastAsia="ja-JP"/>
        </w:rPr>
        <w:t xml:space="preserve">.  </w:t>
      </w:r>
      <w:r w:rsidR="00691BCC">
        <w:rPr>
          <w:rFonts w:asciiTheme="majorHAnsi" w:hAnsiTheme="majorHAnsi" w:cstheme="majorHAnsi"/>
          <w:sz w:val="24"/>
          <w:szCs w:val="24"/>
          <w:lang w:eastAsia="ja-JP"/>
        </w:rPr>
        <w:t xml:space="preserve">The MSRC would like to understand how a potential partnership </w:t>
      </w:r>
      <w:r>
        <w:rPr>
          <w:rFonts w:asciiTheme="majorHAnsi" w:hAnsiTheme="majorHAnsi" w:cstheme="majorHAnsi"/>
          <w:sz w:val="24"/>
          <w:szCs w:val="24"/>
          <w:lang w:eastAsia="ja-JP"/>
        </w:rPr>
        <w:t>c</w:t>
      </w:r>
      <w:r w:rsidR="00691BCC">
        <w:rPr>
          <w:rFonts w:asciiTheme="majorHAnsi" w:hAnsiTheme="majorHAnsi" w:cstheme="majorHAnsi"/>
          <w:sz w:val="24"/>
          <w:szCs w:val="24"/>
          <w:lang w:eastAsia="ja-JP"/>
        </w:rPr>
        <w:t xml:space="preserve">ould </w:t>
      </w:r>
      <w:r>
        <w:rPr>
          <w:rFonts w:asciiTheme="majorHAnsi" w:hAnsiTheme="majorHAnsi" w:cstheme="majorHAnsi"/>
          <w:sz w:val="24"/>
          <w:szCs w:val="24"/>
          <w:lang w:eastAsia="ja-JP"/>
        </w:rPr>
        <w:t>advance the</w:t>
      </w:r>
      <w:r w:rsidR="00691BCC">
        <w:rPr>
          <w:rFonts w:asciiTheme="majorHAnsi" w:hAnsiTheme="majorHAnsi" w:cstheme="majorHAnsi"/>
          <w:sz w:val="24"/>
          <w:szCs w:val="24"/>
          <w:lang w:eastAsia="ja-JP"/>
        </w:rPr>
        <w:t xml:space="preserve"> availability of zero-emission truck refueling </w:t>
      </w:r>
      <w:r>
        <w:rPr>
          <w:rFonts w:asciiTheme="majorHAnsi" w:hAnsiTheme="majorHAnsi" w:cstheme="majorHAnsi"/>
          <w:sz w:val="24"/>
          <w:szCs w:val="24"/>
          <w:lang w:eastAsia="ja-JP"/>
        </w:rPr>
        <w:t>in the South Coast region</w:t>
      </w:r>
      <w:r w:rsidR="00691BCC">
        <w:rPr>
          <w:rFonts w:asciiTheme="majorHAnsi" w:hAnsiTheme="majorHAnsi" w:cstheme="majorHAnsi"/>
          <w:sz w:val="24"/>
          <w:szCs w:val="24"/>
          <w:lang w:eastAsia="ja-JP"/>
        </w:rPr>
        <w:t xml:space="preserve">.  </w:t>
      </w:r>
      <w:r>
        <w:rPr>
          <w:rFonts w:asciiTheme="majorHAnsi" w:hAnsiTheme="majorHAnsi" w:cstheme="majorHAnsi"/>
          <w:sz w:val="24"/>
          <w:szCs w:val="24"/>
          <w:lang w:eastAsia="ja-JP"/>
        </w:rPr>
        <w:t xml:space="preserve">Conceptual partnership ideas are welcome; if there is a specific project you would like to discuss with the MSRC, please </w:t>
      </w:r>
      <w:r w:rsidR="00FC1ACE">
        <w:rPr>
          <w:rFonts w:asciiTheme="majorHAnsi" w:hAnsiTheme="majorHAnsi" w:cstheme="majorHAnsi"/>
          <w:sz w:val="24"/>
          <w:szCs w:val="24"/>
          <w:lang w:eastAsia="ja-JP"/>
        </w:rPr>
        <w:t>provide information as described in the next paragraph.</w:t>
      </w:r>
    </w:p>
    <w:p w14:paraId="672E4E31" w14:textId="77777777" w:rsidR="00D23DE1" w:rsidRPr="00994882" w:rsidRDefault="00D23DE1" w:rsidP="000D764D">
      <w:pPr>
        <w:spacing w:line="276" w:lineRule="auto"/>
        <w:jc w:val="both"/>
        <w:rPr>
          <w:rFonts w:asciiTheme="majorHAnsi" w:hAnsiTheme="majorHAnsi" w:cstheme="majorHAnsi"/>
          <w:sz w:val="24"/>
          <w:szCs w:val="24"/>
        </w:rPr>
      </w:pPr>
    </w:p>
    <w:p w14:paraId="44BB613A" w14:textId="6060DDCA" w:rsidR="007F0586" w:rsidRPr="00994882" w:rsidRDefault="00706504" w:rsidP="00110B0E">
      <w:pPr>
        <w:numPr>
          <w:ilvl w:val="0"/>
          <w:numId w:val="3"/>
        </w:numPr>
        <w:tabs>
          <w:tab w:val="clear" w:pos="720"/>
        </w:tabs>
        <w:spacing w:after="120" w:line="276" w:lineRule="auto"/>
        <w:ind w:left="360"/>
        <w:jc w:val="both"/>
        <w:rPr>
          <w:rFonts w:asciiTheme="majorHAnsi" w:hAnsiTheme="majorHAnsi" w:cstheme="majorHAnsi"/>
          <w:sz w:val="24"/>
          <w:szCs w:val="24"/>
          <w:lang w:eastAsia="ja-JP"/>
        </w:rPr>
      </w:pPr>
      <w:r w:rsidRPr="00994882">
        <w:rPr>
          <w:rFonts w:asciiTheme="majorHAnsi" w:hAnsiTheme="majorHAnsi" w:cstheme="majorHAnsi"/>
          <w:b/>
          <w:sz w:val="24"/>
          <w:szCs w:val="24"/>
          <w:lang w:eastAsia="ja-JP"/>
        </w:rPr>
        <w:t>Conceptual Project Description</w:t>
      </w:r>
      <w:r w:rsidR="00D23DE1" w:rsidRPr="00994882">
        <w:rPr>
          <w:rFonts w:asciiTheme="majorHAnsi" w:hAnsiTheme="majorHAnsi" w:cstheme="majorHAnsi"/>
          <w:sz w:val="24"/>
          <w:szCs w:val="24"/>
          <w:lang w:eastAsia="ja-JP"/>
        </w:rPr>
        <w:t>.</w:t>
      </w:r>
      <w:r w:rsidR="0095103F" w:rsidRPr="00994882">
        <w:rPr>
          <w:rFonts w:asciiTheme="majorHAnsi" w:hAnsiTheme="majorHAnsi" w:cstheme="majorHAnsi"/>
          <w:sz w:val="24"/>
          <w:szCs w:val="24"/>
          <w:lang w:eastAsia="ja-JP"/>
        </w:rPr>
        <w:t xml:space="preserve">  If you</w:t>
      </w:r>
      <w:r w:rsidR="007D705A" w:rsidRPr="00994882">
        <w:rPr>
          <w:rFonts w:asciiTheme="majorHAnsi" w:hAnsiTheme="majorHAnsi" w:cstheme="majorHAnsi"/>
          <w:sz w:val="24"/>
          <w:szCs w:val="24"/>
          <w:lang w:eastAsia="ja-JP"/>
        </w:rPr>
        <w:t>r</w:t>
      </w:r>
      <w:r w:rsidR="0095103F" w:rsidRPr="00994882">
        <w:rPr>
          <w:rFonts w:asciiTheme="majorHAnsi" w:hAnsiTheme="majorHAnsi" w:cstheme="majorHAnsi"/>
          <w:sz w:val="24"/>
          <w:szCs w:val="24"/>
          <w:lang w:eastAsia="ja-JP"/>
        </w:rPr>
        <w:t xml:space="preserve"> organization has a specific project location </w:t>
      </w:r>
      <w:r w:rsidR="00110B0E" w:rsidRPr="00994882">
        <w:rPr>
          <w:rFonts w:asciiTheme="majorHAnsi" w:hAnsiTheme="majorHAnsi" w:cstheme="majorHAnsi"/>
          <w:sz w:val="24"/>
          <w:szCs w:val="24"/>
          <w:lang w:eastAsia="ja-JP"/>
        </w:rPr>
        <w:t xml:space="preserve">or other </w:t>
      </w:r>
      <w:r w:rsidR="0095103F" w:rsidRPr="00994882">
        <w:rPr>
          <w:rFonts w:asciiTheme="majorHAnsi" w:hAnsiTheme="majorHAnsi" w:cstheme="majorHAnsi"/>
          <w:sz w:val="24"/>
          <w:szCs w:val="24"/>
          <w:lang w:eastAsia="ja-JP"/>
        </w:rPr>
        <w:t>near</w:t>
      </w:r>
      <w:r w:rsidR="00110B0E" w:rsidRPr="00994882">
        <w:rPr>
          <w:rFonts w:asciiTheme="majorHAnsi" w:hAnsiTheme="majorHAnsi" w:cstheme="majorHAnsi"/>
          <w:sz w:val="24"/>
          <w:szCs w:val="24"/>
          <w:lang w:eastAsia="ja-JP"/>
        </w:rPr>
        <w:t xml:space="preserve"> shovel ready concept</w:t>
      </w:r>
      <w:r w:rsidR="007D705A" w:rsidRPr="00994882">
        <w:rPr>
          <w:rFonts w:asciiTheme="majorHAnsi" w:hAnsiTheme="majorHAnsi" w:cstheme="majorHAnsi"/>
          <w:sz w:val="24"/>
          <w:szCs w:val="24"/>
          <w:lang w:eastAsia="ja-JP"/>
        </w:rPr>
        <w:t xml:space="preserve"> that could benefit from a partnership with the MSRC</w:t>
      </w:r>
      <w:r w:rsidR="00110B0E" w:rsidRPr="00994882">
        <w:rPr>
          <w:rFonts w:asciiTheme="majorHAnsi" w:hAnsiTheme="majorHAnsi" w:cstheme="majorHAnsi"/>
          <w:sz w:val="24"/>
          <w:szCs w:val="24"/>
          <w:lang w:eastAsia="ja-JP"/>
        </w:rPr>
        <w:t xml:space="preserve">, please provide a description of the proposed conceptual project.  </w:t>
      </w:r>
      <w:r w:rsidR="007F0586" w:rsidRPr="00994882">
        <w:rPr>
          <w:rFonts w:asciiTheme="majorHAnsi" w:hAnsiTheme="majorHAnsi" w:cstheme="majorHAnsi"/>
          <w:sz w:val="24"/>
          <w:szCs w:val="24"/>
          <w:lang w:eastAsia="ja-JP"/>
        </w:rPr>
        <w:t>P</w:t>
      </w:r>
      <w:r w:rsidR="00110B0E" w:rsidRPr="00994882">
        <w:rPr>
          <w:rFonts w:asciiTheme="majorHAnsi" w:hAnsiTheme="majorHAnsi" w:cstheme="majorHAnsi"/>
          <w:sz w:val="24"/>
          <w:szCs w:val="24"/>
          <w:lang w:eastAsia="ja-JP"/>
        </w:rPr>
        <w:t>lease include the following elements</w:t>
      </w:r>
      <w:r w:rsidR="007F0586" w:rsidRPr="00994882">
        <w:rPr>
          <w:rFonts w:asciiTheme="majorHAnsi" w:hAnsiTheme="majorHAnsi" w:cstheme="majorHAnsi"/>
          <w:sz w:val="24"/>
          <w:szCs w:val="24"/>
          <w:lang w:eastAsia="ja-JP"/>
        </w:rPr>
        <w:t xml:space="preserve"> to the extent applicable and feasible</w:t>
      </w:r>
      <w:r w:rsidR="00110B0E" w:rsidRPr="00994882">
        <w:rPr>
          <w:rFonts w:asciiTheme="majorHAnsi" w:hAnsiTheme="majorHAnsi" w:cstheme="majorHAnsi"/>
          <w:sz w:val="24"/>
          <w:szCs w:val="24"/>
          <w:lang w:eastAsia="ja-JP"/>
        </w:rPr>
        <w:t>:</w:t>
      </w:r>
    </w:p>
    <w:p w14:paraId="50471345" w14:textId="61B7312F" w:rsidR="007D705A" w:rsidRPr="00994882" w:rsidRDefault="007F0586" w:rsidP="00BA08E5">
      <w:pPr>
        <w:pStyle w:val="NoSpacing"/>
        <w:numPr>
          <w:ilvl w:val="0"/>
          <w:numId w:val="20"/>
        </w:numPr>
        <w:spacing w:line="276" w:lineRule="auto"/>
        <w:ind w:left="720"/>
        <w:rPr>
          <w:rFonts w:asciiTheme="majorHAnsi" w:hAnsiTheme="majorHAnsi" w:cstheme="majorHAnsi"/>
          <w:sz w:val="24"/>
          <w:szCs w:val="24"/>
        </w:rPr>
      </w:pPr>
      <w:r w:rsidRPr="00994882">
        <w:rPr>
          <w:rFonts w:asciiTheme="majorHAnsi" w:hAnsiTheme="majorHAnsi" w:cstheme="majorHAnsi"/>
          <w:sz w:val="24"/>
          <w:szCs w:val="24"/>
          <w:u w:val="single"/>
        </w:rPr>
        <w:t>Project Location</w:t>
      </w:r>
      <w:r w:rsidRPr="00994882">
        <w:rPr>
          <w:rFonts w:asciiTheme="majorHAnsi" w:hAnsiTheme="majorHAnsi" w:cstheme="majorHAnsi"/>
          <w:sz w:val="24"/>
          <w:szCs w:val="24"/>
        </w:rPr>
        <w:t xml:space="preserve">:  Information on the proposed project’s location, </w:t>
      </w:r>
      <w:r w:rsidR="007D705A" w:rsidRPr="00994882">
        <w:rPr>
          <w:rFonts w:asciiTheme="majorHAnsi" w:hAnsiTheme="majorHAnsi" w:cstheme="majorHAnsi"/>
          <w:sz w:val="24"/>
          <w:szCs w:val="24"/>
        </w:rPr>
        <w:t>ownership</w:t>
      </w:r>
      <w:r w:rsidR="00BA08E5" w:rsidRPr="00994882">
        <w:rPr>
          <w:rFonts w:asciiTheme="majorHAnsi" w:hAnsiTheme="majorHAnsi" w:cstheme="majorHAnsi"/>
          <w:sz w:val="24"/>
          <w:szCs w:val="24"/>
        </w:rPr>
        <w:t xml:space="preserve"> status</w:t>
      </w:r>
      <w:r w:rsidR="007D705A" w:rsidRPr="00994882">
        <w:rPr>
          <w:rFonts w:asciiTheme="majorHAnsi" w:hAnsiTheme="majorHAnsi" w:cstheme="majorHAnsi"/>
          <w:sz w:val="24"/>
          <w:szCs w:val="24"/>
        </w:rPr>
        <w:t xml:space="preserve">, </w:t>
      </w:r>
      <w:r w:rsidRPr="00994882">
        <w:rPr>
          <w:rFonts w:asciiTheme="majorHAnsi" w:hAnsiTheme="majorHAnsi" w:cstheme="majorHAnsi"/>
          <w:sz w:val="24"/>
          <w:szCs w:val="24"/>
        </w:rPr>
        <w:t xml:space="preserve">parcel size, exiting conditions, accessibility, existing environmental or remediation needs, and </w:t>
      </w:r>
      <w:r w:rsidR="00BA08E5" w:rsidRPr="00994882">
        <w:rPr>
          <w:rFonts w:asciiTheme="majorHAnsi" w:hAnsiTheme="majorHAnsi" w:cstheme="majorHAnsi"/>
          <w:sz w:val="24"/>
          <w:szCs w:val="24"/>
        </w:rPr>
        <w:t>any other descriptive information as available.</w:t>
      </w:r>
      <w:r w:rsidR="00B34E45">
        <w:rPr>
          <w:rFonts w:asciiTheme="majorHAnsi" w:hAnsiTheme="majorHAnsi" w:cstheme="majorHAnsi"/>
          <w:sz w:val="24"/>
          <w:szCs w:val="24"/>
        </w:rPr>
        <w:t xml:space="preserve">  </w:t>
      </w:r>
      <w:r w:rsidR="008B03E1">
        <w:rPr>
          <w:rFonts w:asciiTheme="majorHAnsi" w:hAnsiTheme="majorHAnsi" w:cstheme="majorHAnsi"/>
          <w:sz w:val="24"/>
          <w:szCs w:val="24"/>
        </w:rPr>
        <w:t>Notation of whether project is located in a Qualified Opp</w:t>
      </w:r>
      <w:r w:rsidR="004B68BB">
        <w:rPr>
          <w:rFonts w:asciiTheme="majorHAnsi" w:hAnsiTheme="majorHAnsi" w:cstheme="majorHAnsi"/>
          <w:sz w:val="24"/>
          <w:szCs w:val="24"/>
        </w:rPr>
        <w:t>ortunity Zone.</w:t>
      </w:r>
    </w:p>
    <w:p w14:paraId="2C31BC3A" w14:textId="7098D791" w:rsidR="007D705A" w:rsidRPr="00994882" w:rsidRDefault="007D705A" w:rsidP="00E62E49">
      <w:pPr>
        <w:pStyle w:val="NoSpacing"/>
        <w:numPr>
          <w:ilvl w:val="0"/>
          <w:numId w:val="20"/>
        </w:numPr>
        <w:spacing w:after="120" w:line="276" w:lineRule="auto"/>
        <w:ind w:left="720"/>
        <w:rPr>
          <w:rFonts w:asciiTheme="majorHAnsi" w:hAnsiTheme="majorHAnsi" w:cstheme="majorHAnsi"/>
          <w:sz w:val="24"/>
          <w:szCs w:val="24"/>
        </w:rPr>
      </w:pPr>
      <w:r w:rsidRPr="00994882">
        <w:rPr>
          <w:rFonts w:asciiTheme="majorHAnsi" w:hAnsiTheme="majorHAnsi" w:cstheme="majorHAnsi"/>
          <w:sz w:val="24"/>
          <w:szCs w:val="24"/>
          <w:u w:val="single"/>
        </w:rPr>
        <w:lastRenderedPageBreak/>
        <w:t>Overview of Operational Model</w:t>
      </w:r>
      <w:r w:rsidR="00BA08E5" w:rsidRPr="00994882">
        <w:rPr>
          <w:rFonts w:asciiTheme="majorHAnsi" w:hAnsiTheme="majorHAnsi" w:cstheme="majorHAnsi"/>
          <w:sz w:val="24"/>
          <w:szCs w:val="24"/>
          <w:u w:val="single"/>
        </w:rPr>
        <w:t>:</w:t>
      </w:r>
      <w:r w:rsidR="00BA08E5" w:rsidRPr="00994882">
        <w:rPr>
          <w:rFonts w:asciiTheme="majorHAnsi" w:hAnsiTheme="majorHAnsi" w:cstheme="majorHAnsi"/>
          <w:sz w:val="24"/>
          <w:szCs w:val="24"/>
        </w:rPr>
        <w:t xml:space="preserve">  Please provide an overview of your agency or firm’s operational model, addressing the following topics</w:t>
      </w:r>
      <w:r w:rsidR="00974265" w:rsidRPr="00994882">
        <w:rPr>
          <w:rFonts w:asciiTheme="majorHAnsi" w:hAnsiTheme="majorHAnsi" w:cstheme="majorHAnsi"/>
          <w:sz w:val="24"/>
          <w:szCs w:val="24"/>
        </w:rPr>
        <w:t xml:space="preserve"> to the extent known</w:t>
      </w:r>
      <w:r w:rsidR="00BA08E5" w:rsidRPr="00994882">
        <w:rPr>
          <w:rFonts w:asciiTheme="majorHAnsi" w:hAnsiTheme="majorHAnsi" w:cstheme="majorHAnsi"/>
          <w:sz w:val="24"/>
          <w:szCs w:val="24"/>
        </w:rPr>
        <w:t>:</w:t>
      </w:r>
    </w:p>
    <w:p w14:paraId="33F7327D" w14:textId="022200F2" w:rsidR="00110B0E" w:rsidRPr="00994882" w:rsidRDefault="00110B0E" w:rsidP="00E62E49">
      <w:pPr>
        <w:pStyle w:val="NoSpacing"/>
        <w:numPr>
          <w:ilvl w:val="0"/>
          <w:numId w:val="17"/>
        </w:numPr>
        <w:spacing w:after="120" w:line="276" w:lineRule="auto"/>
        <w:ind w:left="1080"/>
        <w:rPr>
          <w:rFonts w:asciiTheme="majorHAnsi" w:hAnsiTheme="majorHAnsi" w:cstheme="majorHAnsi"/>
          <w:sz w:val="24"/>
          <w:szCs w:val="24"/>
        </w:rPr>
      </w:pPr>
      <w:r w:rsidRPr="00994882">
        <w:rPr>
          <w:rFonts w:asciiTheme="majorHAnsi" w:hAnsiTheme="majorHAnsi" w:cstheme="majorHAnsi"/>
          <w:sz w:val="24"/>
          <w:szCs w:val="24"/>
        </w:rPr>
        <w:t xml:space="preserve">Customer </w:t>
      </w:r>
      <w:r w:rsidR="00ED5A3E" w:rsidRPr="00994882">
        <w:rPr>
          <w:rFonts w:asciiTheme="majorHAnsi" w:hAnsiTheme="majorHAnsi" w:cstheme="majorHAnsi"/>
          <w:sz w:val="24"/>
          <w:szCs w:val="24"/>
        </w:rPr>
        <w:t>B</w:t>
      </w:r>
      <w:r w:rsidRPr="00994882">
        <w:rPr>
          <w:rFonts w:asciiTheme="majorHAnsi" w:hAnsiTheme="majorHAnsi" w:cstheme="majorHAnsi"/>
          <w:sz w:val="24"/>
          <w:szCs w:val="24"/>
        </w:rPr>
        <w:t>ase</w:t>
      </w:r>
      <w:r w:rsidR="00ED5A3E" w:rsidRPr="00994882">
        <w:rPr>
          <w:rFonts w:asciiTheme="majorHAnsi" w:hAnsiTheme="majorHAnsi" w:cstheme="majorHAnsi"/>
          <w:sz w:val="24"/>
          <w:szCs w:val="24"/>
        </w:rPr>
        <w:t xml:space="preserve"> -</w:t>
      </w:r>
      <w:r w:rsidRPr="00994882">
        <w:rPr>
          <w:rFonts w:asciiTheme="majorHAnsi" w:hAnsiTheme="majorHAnsi" w:cstheme="majorHAnsi"/>
          <w:sz w:val="24"/>
          <w:szCs w:val="24"/>
        </w:rPr>
        <w:t xml:space="preserve"> Describe the targeted customer base, such as trucking fleets, independent owner operators, other users, and/or some combination</w:t>
      </w:r>
      <w:r w:rsidR="00BA08E5" w:rsidRPr="00994882">
        <w:rPr>
          <w:rFonts w:asciiTheme="majorHAnsi" w:hAnsiTheme="majorHAnsi" w:cstheme="majorHAnsi"/>
          <w:sz w:val="24"/>
          <w:szCs w:val="24"/>
        </w:rPr>
        <w:t xml:space="preserve"> thereof</w:t>
      </w:r>
      <w:r w:rsidR="00316079">
        <w:rPr>
          <w:rFonts w:asciiTheme="majorHAnsi" w:hAnsiTheme="majorHAnsi" w:cstheme="majorHAnsi"/>
          <w:sz w:val="24"/>
          <w:szCs w:val="24"/>
        </w:rPr>
        <w:t xml:space="preserve"> </w:t>
      </w:r>
    </w:p>
    <w:p w14:paraId="3D4CA9DA" w14:textId="30928ADB" w:rsidR="00110B0E" w:rsidRPr="00994882" w:rsidRDefault="00110B0E" w:rsidP="00E62E49">
      <w:pPr>
        <w:pStyle w:val="NoSpacing"/>
        <w:numPr>
          <w:ilvl w:val="0"/>
          <w:numId w:val="17"/>
        </w:numPr>
        <w:spacing w:after="120" w:line="276" w:lineRule="auto"/>
        <w:ind w:left="1080"/>
        <w:rPr>
          <w:rFonts w:asciiTheme="majorHAnsi" w:hAnsiTheme="majorHAnsi" w:cstheme="majorHAnsi"/>
          <w:sz w:val="24"/>
          <w:szCs w:val="24"/>
        </w:rPr>
      </w:pPr>
      <w:r w:rsidRPr="00994882">
        <w:rPr>
          <w:rFonts w:asciiTheme="majorHAnsi" w:hAnsiTheme="majorHAnsi" w:cstheme="majorHAnsi"/>
          <w:sz w:val="24"/>
          <w:szCs w:val="24"/>
        </w:rPr>
        <w:t xml:space="preserve">Charging </w:t>
      </w:r>
      <w:r w:rsidR="00BA08E5" w:rsidRPr="00994882">
        <w:rPr>
          <w:rFonts w:asciiTheme="majorHAnsi" w:hAnsiTheme="majorHAnsi" w:cstheme="majorHAnsi"/>
          <w:sz w:val="24"/>
          <w:szCs w:val="24"/>
        </w:rPr>
        <w:t>and/or H2 Refueling S</w:t>
      </w:r>
      <w:r w:rsidRPr="00994882">
        <w:rPr>
          <w:rFonts w:asciiTheme="majorHAnsi" w:hAnsiTheme="majorHAnsi" w:cstheme="majorHAnsi"/>
          <w:sz w:val="24"/>
          <w:szCs w:val="24"/>
        </w:rPr>
        <w:t>cenarios</w:t>
      </w:r>
      <w:r w:rsidR="00ED5A3E" w:rsidRPr="00994882">
        <w:rPr>
          <w:rFonts w:asciiTheme="majorHAnsi" w:hAnsiTheme="majorHAnsi" w:cstheme="majorHAnsi"/>
          <w:sz w:val="24"/>
          <w:szCs w:val="24"/>
        </w:rPr>
        <w:t xml:space="preserve"> -</w:t>
      </w:r>
      <w:r w:rsidRPr="00994882">
        <w:rPr>
          <w:rFonts w:asciiTheme="majorHAnsi" w:hAnsiTheme="majorHAnsi" w:cstheme="majorHAnsi"/>
          <w:sz w:val="24"/>
          <w:szCs w:val="24"/>
        </w:rPr>
        <w:t xml:space="preserve"> Describe how the site will support overnight </w:t>
      </w:r>
      <w:r w:rsidR="00ED5A3E" w:rsidRPr="00994882">
        <w:rPr>
          <w:rFonts w:asciiTheme="majorHAnsi" w:hAnsiTheme="majorHAnsi" w:cstheme="majorHAnsi"/>
          <w:sz w:val="24"/>
          <w:szCs w:val="24"/>
        </w:rPr>
        <w:t xml:space="preserve">battery-electric truck </w:t>
      </w:r>
      <w:r w:rsidRPr="00994882">
        <w:rPr>
          <w:rFonts w:asciiTheme="majorHAnsi" w:hAnsiTheme="majorHAnsi" w:cstheme="majorHAnsi"/>
          <w:sz w:val="24"/>
          <w:szCs w:val="24"/>
        </w:rPr>
        <w:t xml:space="preserve">charging, opportunity charging, or some mix of the two charging scenarios. </w:t>
      </w:r>
    </w:p>
    <w:p w14:paraId="0DC9A741" w14:textId="6B6509E6" w:rsidR="00110B0E" w:rsidRPr="00994882" w:rsidRDefault="00110B0E" w:rsidP="00ED5A3E">
      <w:pPr>
        <w:pStyle w:val="NoSpacing"/>
        <w:numPr>
          <w:ilvl w:val="0"/>
          <w:numId w:val="17"/>
        </w:numPr>
        <w:spacing w:after="120" w:line="276" w:lineRule="auto"/>
        <w:ind w:left="1080"/>
        <w:rPr>
          <w:rFonts w:asciiTheme="majorHAnsi" w:hAnsiTheme="majorHAnsi" w:cstheme="majorHAnsi"/>
          <w:sz w:val="24"/>
          <w:szCs w:val="24"/>
        </w:rPr>
      </w:pPr>
      <w:r w:rsidRPr="00994882">
        <w:rPr>
          <w:rFonts w:asciiTheme="majorHAnsi" w:hAnsiTheme="majorHAnsi" w:cstheme="majorHAnsi"/>
          <w:sz w:val="24"/>
          <w:szCs w:val="24"/>
        </w:rPr>
        <w:t xml:space="preserve">Hours of </w:t>
      </w:r>
      <w:r w:rsidR="00ED5A3E" w:rsidRPr="00994882">
        <w:rPr>
          <w:rFonts w:asciiTheme="majorHAnsi" w:hAnsiTheme="majorHAnsi" w:cstheme="majorHAnsi"/>
          <w:sz w:val="24"/>
          <w:szCs w:val="24"/>
        </w:rPr>
        <w:t>O</w:t>
      </w:r>
      <w:r w:rsidRPr="00994882">
        <w:rPr>
          <w:rFonts w:asciiTheme="majorHAnsi" w:hAnsiTheme="majorHAnsi" w:cstheme="majorHAnsi"/>
          <w:sz w:val="24"/>
          <w:szCs w:val="24"/>
        </w:rPr>
        <w:t xml:space="preserve">peration and </w:t>
      </w:r>
      <w:r w:rsidR="00ED5A3E" w:rsidRPr="00994882">
        <w:rPr>
          <w:rFonts w:asciiTheme="majorHAnsi" w:hAnsiTheme="majorHAnsi" w:cstheme="majorHAnsi"/>
          <w:sz w:val="24"/>
          <w:szCs w:val="24"/>
        </w:rPr>
        <w:t>P</w:t>
      </w:r>
      <w:r w:rsidRPr="00994882">
        <w:rPr>
          <w:rFonts w:asciiTheme="majorHAnsi" w:hAnsiTheme="majorHAnsi" w:cstheme="majorHAnsi"/>
          <w:sz w:val="24"/>
          <w:szCs w:val="24"/>
        </w:rPr>
        <w:t xml:space="preserve">ublic </w:t>
      </w:r>
      <w:r w:rsidR="00ED5A3E" w:rsidRPr="00994882">
        <w:rPr>
          <w:rFonts w:asciiTheme="majorHAnsi" w:hAnsiTheme="majorHAnsi" w:cstheme="majorHAnsi"/>
          <w:sz w:val="24"/>
          <w:szCs w:val="24"/>
        </w:rPr>
        <w:t>A</w:t>
      </w:r>
      <w:r w:rsidRPr="00994882">
        <w:rPr>
          <w:rFonts w:asciiTheme="majorHAnsi" w:hAnsiTheme="majorHAnsi" w:cstheme="majorHAnsi"/>
          <w:sz w:val="24"/>
          <w:szCs w:val="24"/>
        </w:rPr>
        <w:t>ccessibility</w:t>
      </w:r>
      <w:r w:rsidR="00ED5A3E" w:rsidRPr="00994882">
        <w:rPr>
          <w:rFonts w:asciiTheme="majorHAnsi" w:hAnsiTheme="majorHAnsi" w:cstheme="majorHAnsi"/>
          <w:sz w:val="24"/>
          <w:szCs w:val="24"/>
        </w:rPr>
        <w:t xml:space="preserve"> -</w:t>
      </w:r>
      <w:r w:rsidRPr="00994882">
        <w:rPr>
          <w:rFonts w:asciiTheme="majorHAnsi" w:hAnsiTheme="majorHAnsi" w:cstheme="majorHAnsi"/>
          <w:sz w:val="24"/>
          <w:szCs w:val="24"/>
        </w:rPr>
        <w:t xml:space="preserve"> Include general operating hours and the hours of public accessibility if the development is not exclusively public. Describe any restrictions on public access.</w:t>
      </w:r>
    </w:p>
    <w:p w14:paraId="2DB0BB39" w14:textId="59CA5B6D" w:rsidR="00110B0E" w:rsidRPr="00994882" w:rsidRDefault="00110B0E" w:rsidP="00E62E49">
      <w:pPr>
        <w:pStyle w:val="NoSpacing"/>
        <w:numPr>
          <w:ilvl w:val="0"/>
          <w:numId w:val="17"/>
        </w:numPr>
        <w:spacing w:after="120" w:line="276" w:lineRule="auto"/>
        <w:ind w:left="1080"/>
        <w:rPr>
          <w:rFonts w:asciiTheme="majorHAnsi" w:hAnsiTheme="majorHAnsi" w:cstheme="majorHAnsi"/>
          <w:sz w:val="24"/>
          <w:szCs w:val="24"/>
        </w:rPr>
      </w:pPr>
      <w:r w:rsidRPr="00994882">
        <w:rPr>
          <w:rFonts w:asciiTheme="majorHAnsi" w:hAnsiTheme="majorHAnsi" w:cstheme="majorHAnsi"/>
          <w:sz w:val="24"/>
          <w:szCs w:val="24"/>
        </w:rPr>
        <w:t xml:space="preserve">Customer </w:t>
      </w:r>
      <w:r w:rsidR="00ED5A3E" w:rsidRPr="00994882">
        <w:rPr>
          <w:rFonts w:asciiTheme="majorHAnsi" w:hAnsiTheme="majorHAnsi" w:cstheme="majorHAnsi"/>
          <w:sz w:val="24"/>
          <w:szCs w:val="24"/>
        </w:rPr>
        <w:t>S</w:t>
      </w:r>
      <w:r w:rsidRPr="00994882">
        <w:rPr>
          <w:rFonts w:asciiTheme="majorHAnsi" w:hAnsiTheme="majorHAnsi" w:cstheme="majorHAnsi"/>
          <w:sz w:val="24"/>
          <w:szCs w:val="24"/>
        </w:rPr>
        <w:t xml:space="preserve">ervice </w:t>
      </w:r>
      <w:r w:rsidR="00ED5A3E" w:rsidRPr="00994882">
        <w:rPr>
          <w:rFonts w:asciiTheme="majorHAnsi" w:hAnsiTheme="majorHAnsi" w:cstheme="majorHAnsi"/>
          <w:sz w:val="24"/>
          <w:szCs w:val="24"/>
        </w:rPr>
        <w:t>M</w:t>
      </w:r>
      <w:r w:rsidRPr="00994882">
        <w:rPr>
          <w:rFonts w:asciiTheme="majorHAnsi" w:hAnsiTheme="majorHAnsi" w:cstheme="majorHAnsi"/>
          <w:sz w:val="24"/>
          <w:szCs w:val="24"/>
        </w:rPr>
        <w:t>odel</w:t>
      </w:r>
      <w:r w:rsidR="00ED5A3E" w:rsidRPr="00994882">
        <w:rPr>
          <w:rFonts w:asciiTheme="majorHAnsi" w:hAnsiTheme="majorHAnsi" w:cstheme="majorHAnsi"/>
          <w:sz w:val="24"/>
          <w:szCs w:val="24"/>
        </w:rPr>
        <w:t xml:space="preserve"> -</w:t>
      </w:r>
      <w:r w:rsidRPr="00994882">
        <w:rPr>
          <w:rFonts w:asciiTheme="majorHAnsi" w:hAnsiTheme="majorHAnsi" w:cstheme="majorHAnsi"/>
          <w:sz w:val="24"/>
          <w:szCs w:val="24"/>
        </w:rPr>
        <w:t xml:space="preserve"> Describe your firm’s customer service model, such as how you plan to handle payments, reservations, </w:t>
      </w:r>
      <w:r w:rsidR="00ED5A3E" w:rsidRPr="00994882">
        <w:rPr>
          <w:rFonts w:asciiTheme="majorHAnsi" w:hAnsiTheme="majorHAnsi" w:cstheme="majorHAnsi"/>
          <w:sz w:val="24"/>
          <w:szCs w:val="24"/>
        </w:rPr>
        <w:t>etc</w:t>
      </w:r>
      <w:r w:rsidRPr="00994882">
        <w:rPr>
          <w:rFonts w:asciiTheme="majorHAnsi" w:hAnsiTheme="majorHAnsi" w:cstheme="majorHAnsi"/>
          <w:sz w:val="24"/>
          <w:szCs w:val="24"/>
        </w:rPr>
        <w:t xml:space="preserve">. </w:t>
      </w:r>
    </w:p>
    <w:p w14:paraId="79B9DFC2" w14:textId="24D69574" w:rsidR="00110B0E" w:rsidRDefault="00110B0E" w:rsidP="00E62E49">
      <w:pPr>
        <w:pStyle w:val="NoSpacing"/>
        <w:numPr>
          <w:ilvl w:val="0"/>
          <w:numId w:val="17"/>
        </w:numPr>
        <w:spacing w:after="120" w:line="276" w:lineRule="auto"/>
        <w:ind w:left="1080"/>
        <w:rPr>
          <w:rFonts w:asciiTheme="majorHAnsi" w:hAnsiTheme="majorHAnsi" w:cstheme="majorHAnsi"/>
          <w:sz w:val="24"/>
          <w:szCs w:val="24"/>
        </w:rPr>
      </w:pPr>
      <w:r w:rsidRPr="00994882">
        <w:rPr>
          <w:rFonts w:asciiTheme="majorHAnsi" w:hAnsiTheme="majorHAnsi" w:cstheme="majorHAnsi"/>
          <w:sz w:val="24"/>
          <w:szCs w:val="24"/>
        </w:rPr>
        <w:t xml:space="preserve">Ancillary </w:t>
      </w:r>
      <w:r w:rsidR="00ED5A3E" w:rsidRPr="00994882">
        <w:rPr>
          <w:rFonts w:asciiTheme="majorHAnsi" w:hAnsiTheme="majorHAnsi" w:cstheme="majorHAnsi"/>
          <w:sz w:val="24"/>
          <w:szCs w:val="24"/>
        </w:rPr>
        <w:t>S</w:t>
      </w:r>
      <w:r w:rsidRPr="00994882">
        <w:rPr>
          <w:rFonts w:asciiTheme="majorHAnsi" w:hAnsiTheme="majorHAnsi" w:cstheme="majorHAnsi"/>
          <w:sz w:val="24"/>
          <w:szCs w:val="24"/>
        </w:rPr>
        <w:t>ervices</w:t>
      </w:r>
      <w:r w:rsidR="00ED5A3E" w:rsidRPr="00994882">
        <w:rPr>
          <w:rFonts w:asciiTheme="majorHAnsi" w:hAnsiTheme="majorHAnsi" w:cstheme="majorHAnsi"/>
          <w:sz w:val="24"/>
          <w:szCs w:val="24"/>
        </w:rPr>
        <w:t xml:space="preserve"> -</w:t>
      </w:r>
      <w:r w:rsidRPr="00994882">
        <w:rPr>
          <w:rFonts w:asciiTheme="majorHAnsi" w:hAnsiTheme="majorHAnsi" w:cstheme="majorHAnsi"/>
          <w:sz w:val="24"/>
          <w:szCs w:val="24"/>
        </w:rPr>
        <w:t xml:space="preserve"> If applicable, describe any ancillary operations, such as ATMs, food sales, cell phone waiting areas, etc.</w:t>
      </w:r>
    </w:p>
    <w:p w14:paraId="235996BC" w14:textId="365FF9A1" w:rsidR="006E1097" w:rsidRDefault="006E1097" w:rsidP="00E62E49">
      <w:pPr>
        <w:pStyle w:val="NoSpacing"/>
        <w:numPr>
          <w:ilvl w:val="0"/>
          <w:numId w:val="17"/>
        </w:numPr>
        <w:spacing w:after="120" w:line="276" w:lineRule="auto"/>
        <w:ind w:left="1080"/>
        <w:rPr>
          <w:rFonts w:asciiTheme="majorHAnsi" w:hAnsiTheme="majorHAnsi" w:cstheme="majorHAnsi"/>
          <w:sz w:val="24"/>
          <w:szCs w:val="24"/>
        </w:rPr>
      </w:pPr>
      <w:r>
        <w:rPr>
          <w:rFonts w:asciiTheme="majorHAnsi" w:hAnsiTheme="majorHAnsi" w:cstheme="majorHAnsi"/>
          <w:sz w:val="24"/>
          <w:szCs w:val="24"/>
        </w:rPr>
        <w:t xml:space="preserve">Degree that </w:t>
      </w:r>
      <w:r w:rsidR="009B0DE9">
        <w:rPr>
          <w:rFonts w:asciiTheme="majorHAnsi" w:hAnsiTheme="majorHAnsi" w:cstheme="majorHAnsi"/>
          <w:sz w:val="24"/>
          <w:szCs w:val="24"/>
        </w:rPr>
        <w:t xml:space="preserve">proposed </w:t>
      </w:r>
      <w:r>
        <w:rPr>
          <w:rFonts w:asciiTheme="majorHAnsi" w:hAnsiTheme="majorHAnsi" w:cstheme="majorHAnsi"/>
          <w:sz w:val="24"/>
          <w:szCs w:val="24"/>
        </w:rPr>
        <w:t>project</w:t>
      </w:r>
      <w:r w:rsidR="009B0DE9">
        <w:rPr>
          <w:rFonts w:asciiTheme="majorHAnsi" w:hAnsiTheme="majorHAnsi" w:cstheme="majorHAnsi"/>
          <w:sz w:val="24"/>
          <w:szCs w:val="24"/>
        </w:rPr>
        <w:t>s</w:t>
      </w:r>
      <w:r>
        <w:rPr>
          <w:rFonts w:asciiTheme="majorHAnsi" w:hAnsiTheme="majorHAnsi" w:cstheme="majorHAnsi"/>
          <w:sz w:val="24"/>
          <w:szCs w:val="24"/>
        </w:rPr>
        <w:t xml:space="preserve"> implement </w:t>
      </w:r>
      <w:r w:rsidR="004012EF">
        <w:rPr>
          <w:rFonts w:asciiTheme="majorHAnsi" w:hAnsiTheme="majorHAnsi" w:cstheme="majorHAnsi"/>
          <w:sz w:val="24"/>
          <w:szCs w:val="24"/>
        </w:rPr>
        <w:t xml:space="preserve">project priorities identified </w:t>
      </w:r>
      <w:r w:rsidR="009B0DE9">
        <w:rPr>
          <w:rFonts w:asciiTheme="majorHAnsi" w:hAnsiTheme="majorHAnsi" w:cstheme="majorHAnsi"/>
          <w:sz w:val="24"/>
          <w:szCs w:val="24"/>
        </w:rPr>
        <w:t xml:space="preserve">and recommended </w:t>
      </w:r>
      <w:r w:rsidR="004012EF">
        <w:rPr>
          <w:rFonts w:asciiTheme="majorHAnsi" w:hAnsiTheme="majorHAnsi" w:cstheme="majorHAnsi"/>
          <w:sz w:val="24"/>
          <w:szCs w:val="24"/>
        </w:rPr>
        <w:t>in regional planning blueprints</w:t>
      </w:r>
      <w:r w:rsidR="00252545">
        <w:rPr>
          <w:rFonts w:asciiTheme="majorHAnsi" w:hAnsiTheme="majorHAnsi" w:cstheme="majorHAnsi"/>
          <w:sz w:val="24"/>
          <w:szCs w:val="24"/>
        </w:rPr>
        <w:t xml:space="preserve"> </w:t>
      </w:r>
      <w:r w:rsidR="002F3510">
        <w:rPr>
          <w:rFonts w:asciiTheme="majorHAnsi" w:hAnsiTheme="majorHAnsi" w:cstheme="majorHAnsi"/>
          <w:sz w:val="24"/>
          <w:szCs w:val="24"/>
        </w:rPr>
        <w:t>and feasibility studies</w:t>
      </w:r>
      <w:r w:rsidR="004012EF">
        <w:rPr>
          <w:rFonts w:asciiTheme="majorHAnsi" w:hAnsiTheme="majorHAnsi" w:cstheme="majorHAnsi"/>
          <w:sz w:val="24"/>
          <w:szCs w:val="24"/>
        </w:rPr>
        <w:t xml:space="preserve"> </w:t>
      </w:r>
      <w:r w:rsidR="00FE064B">
        <w:rPr>
          <w:rFonts w:asciiTheme="majorHAnsi" w:hAnsiTheme="majorHAnsi" w:cstheme="majorHAnsi"/>
          <w:sz w:val="24"/>
          <w:szCs w:val="24"/>
        </w:rPr>
        <w:t xml:space="preserve">prepared by metropolitan planning agencies, </w:t>
      </w:r>
      <w:r w:rsidR="009B0DE9">
        <w:rPr>
          <w:rFonts w:asciiTheme="majorHAnsi" w:hAnsiTheme="majorHAnsi" w:cstheme="majorHAnsi"/>
          <w:sz w:val="24"/>
          <w:szCs w:val="24"/>
        </w:rPr>
        <w:t>joint power agencies,</w:t>
      </w:r>
      <w:r w:rsidR="006E6FCE">
        <w:rPr>
          <w:rFonts w:asciiTheme="majorHAnsi" w:hAnsiTheme="majorHAnsi" w:cstheme="majorHAnsi"/>
          <w:sz w:val="24"/>
          <w:szCs w:val="24"/>
        </w:rPr>
        <w:t xml:space="preserve"> other local governments</w:t>
      </w:r>
      <w:r w:rsidR="002F1DFA">
        <w:rPr>
          <w:rFonts w:asciiTheme="majorHAnsi" w:hAnsiTheme="majorHAnsi" w:cstheme="majorHAnsi"/>
          <w:sz w:val="24"/>
          <w:szCs w:val="24"/>
        </w:rPr>
        <w:t xml:space="preserve"> and private firms</w:t>
      </w:r>
      <w:r w:rsidR="00C21D9C">
        <w:rPr>
          <w:rFonts w:asciiTheme="majorHAnsi" w:hAnsiTheme="majorHAnsi" w:cstheme="majorHAnsi"/>
          <w:sz w:val="24"/>
          <w:szCs w:val="24"/>
        </w:rPr>
        <w:t>.</w:t>
      </w:r>
    </w:p>
    <w:p w14:paraId="54286A17" w14:textId="31081ACD" w:rsidR="006E3B18" w:rsidRDefault="00ED3F26" w:rsidP="00E62E49">
      <w:pPr>
        <w:pStyle w:val="NoSpacing"/>
        <w:numPr>
          <w:ilvl w:val="0"/>
          <w:numId w:val="17"/>
        </w:numPr>
        <w:spacing w:after="120" w:line="276" w:lineRule="auto"/>
        <w:ind w:left="1080"/>
        <w:rPr>
          <w:rFonts w:asciiTheme="majorHAnsi" w:hAnsiTheme="majorHAnsi" w:cstheme="majorHAnsi"/>
          <w:sz w:val="24"/>
          <w:szCs w:val="24"/>
        </w:rPr>
      </w:pPr>
      <w:r>
        <w:rPr>
          <w:rFonts w:asciiTheme="majorHAnsi" w:hAnsiTheme="majorHAnsi" w:cstheme="majorHAnsi"/>
          <w:sz w:val="24"/>
          <w:szCs w:val="24"/>
        </w:rPr>
        <w:t>Integration with electric grids</w:t>
      </w:r>
      <w:r w:rsidR="00A730AE">
        <w:rPr>
          <w:rFonts w:asciiTheme="majorHAnsi" w:hAnsiTheme="majorHAnsi" w:cstheme="majorHAnsi"/>
          <w:sz w:val="24"/>
          <w:szCs w:val="24"/>
        </w:rPr>
        <w:t xml:space="preserve">, storage technologies, </w:t>
      </w:r>
      <w:r w:rsidR="001B40C5">
        <w:rPr>
          <w:rFonts w:asciiTheme="majorHAnsi" w:hAnsiTheme="majorHAnsi" w:cstheme="majorHAnsi"/>
          <w:sz w:val="24"/>
          <w:szCs w:val="24"/>
        </w:rPr>
        <w:t>o</w:t>
      </w:r>
      <w:r>
        <w:rPr>
          <w:rFonts w:asciiTheme="majorHAnsi" w:hAnsiTheme="majorHAnsi" w:cstheme="majorHAnsi"/>
          <w:sz w:val="24"/>
          <w:szCs w:val="24"/>
        </w:rPr>
        <w:t>r hydrogen production/</w:t>
      </w:r>
      <w:r w:rsidR="001B40C5">
        <w:rPr>
          <w:rFonts w:asciiTheme="majorHAnsi" w:hAnsiTheme="majorHAnsi" w:cstheme="majorHAnsi"/>
          <w:sz w:val="24"/>
          <w:szCs w:val="24"/>
        </w:rPr>
        <w:t xml:space="preserve">natural gas and hydrogen </w:t>
      </w:r>
      <w:r w:rsidR="007A7723">
        <w:rPr>
          <w:rFonts w:asciiTheme="majorHAnsi" w:hAnsiTheme="majorHAnsi" w:cstheme="majorHAnsi"/>
          <w:sz w:val="24"/>
          <w:szCs w:val="24"/>
        </w:rPr>
        <w:t>pipeline systems that could fa</w:t>
      </w:r>
      <w:r w:rsidR="00A730AE">
        <w:rPr>
          <w:rFonts w:asciiTheme="majorHAnsi" w:hAnsiTheme="majorHAnsi" w:cstheme="majorHAnsi"/>
          <w:sz w:val="24"/>
          <w:szCs w:val="24"/>
        </w:rPr>
        <w:t xml:space="preserve">cilitate </w:t>
      </w:r>
      <w:r w:rsidR="001B40C5">
        <w:rPr>
          <w:rFonts w:asciiTheme="majorHAnsi" w:hAnsiTheme="majorHAnsi" w:cstheme="majorHAnsi"/>
          <w:sz w:val="24"/>
          <w:szCs w:val="24"/>
        </w:rPr>
        <w:t xml:space="preserve">multiple revenue streams </w:t>
      </w:r>
      <w:r w:rsidR="007F38D7">
        <w:rPr>
          <w:rFonts w:asciiTheme="majorHAnsi" w:hAnsiTheme="majorHAnsi" w:cstheme="majorHAnsi"/>
          <w:sz w:val="24"/>
          <w:szCs w:val="24"/>
        </w:rPr>
        <w:t xml:space="preserve">reflecting </w:t>
      </w:r>
      <w:r w:rsidR="008C084E">
        <w:rPr>
          <w:rFonts w:asciiTheme="majorHAnsi" w:hAnsiTheme="majorHAnsi" w:cstheme="majorHAnsi"/>
          <w:sz w:val="24"/>
          <w:szCs w:val="24"/>
        </w:rPr>
        <w:t>more holistic development projects.</w:t>
      </w:r>
    </w:p>
    <w:p w14:paraId="0E159852" w14:textId="4EE160D3" w:rsidR="000D6919" w:rsidRPr="00994882" w:rsidRDefault="000D6919" w:rsidP="00E62E49">
      <w:pPr>
        <w:pStyle w:val="NoSpacing"/>
        <w:numPr>
          <w:ilvl w:val="0"/>
          <w:numId w:val="17"/>
        </w:numPr>
        <w:spacing w:after="120" w:line="276" w:lineRule="auto"/>
        <w:ind w:left="1080"/>
        <w:rPr>
          <w:rFonts w:asciiTheme="majorHAnsi" w:hAnsiTheme="majorHAnsi" w:cstheme="majorHAnsi"/>
          <w:sz w:val="24"/>
          <w:szCs w:val="24"/>
        </w:rPr>
      </w:pPr>
      <w:r>
        <w:rPr>
          <w:rFonts w:asciiTheme="majorHAnsi" w:hAnsiTheme="majorHAnsi" w:cstheme="majorHAnsi"/>
          <w:sz w:val="24"/>
          <w:szCs w:val="24"/>
        </w:rPr>
        <w:t>Anticipated new CEQA req</w:t>
      </w:r>
      <w:r w:rsidR="00615A24">
        <w:rPr>
          <w:rFonts w:asciiTheme="majorHAnsi" w:hAnsiTheme="majorHAnsi" w:cstheme="majorHAnsi"/>
          <w:sz w:val="24"/>
          <w:szCs w:val="24"/>
        </w:rPr>
        <w:t xml:space="preserve">uirements and permits needed to complete </w:t>
      </w:r>
      <w:r w:rsidR="00271CD5">
        <w:rPr>
          <w:rFonts w:asciiTheme="majorHAnsi" w:hAnsiTheme="majorHAnsi" w:cstheme="majorHAnsi"/>
          <w:sz w:val="24"/>
          <w:szCs w:val="24"/>
        </w:rPr>
        <w:t xml:space="preserve">construction and the status of obtaining </w:t>
      </w:r>
      <w:r w:rsidR="00C727C0">
        <w:rPr>
          <w:rFonts w:asciiTheme="majorHAnsi" w:hAnsiTheme="majorHAnsi" w:cstheme="majorHAnsi"/>
          <w:sz w:val="24"/>
          <w:szCs w:val="24"/>
        </w:rPr>
        <w:t>approvals.</w:t>
      </w:r>
    </w:p>
    <w:p w14:paraId="6ACA0B30" w14:textId="40EC26B0" w:rsidR="00110B0E" w:rsidRPr="00994882" w:rsidRDefault="00110B0E" w:rsidP="00E62E49">
      <w:pPr>
        <w:pStyle w:val="NoSpacing"/>
        <w:numPr>
          <w:ilvl w:val="0"/>
          <w:numId w:val="17"/>
        </w:numPr>
        <w:spacing w:line="276" w:lineRule="auto"/>
        <w:ind w:left="1080"/>
        <w:rPr>
          <w:rFonts w:asciiTheme="majorHAnsi" w:hAnsiTheme="majorHAnsi" w:cstheme="majorHAnsi"/>
          <w:sz w:val="24"/>
          <w:szCs w:val="24"/>
        </w:rPr>
      </w:pPr>
      <w:r w:rsidRPr="00994882">
        <w:rPr>
          <w:rFonts w:asciiTheme="majorHAnsi" w:hAnsiTheme="majorHAnsi" w:cstheme="majorHAnsi"/>
          <w:sz w:val="24"/>
          <w:szCs w:val="24"/>
        </w:rPr>
        <w:t xml:space="preserve">Energy </w:t>
      </w:r>
      <w:r w:rsidR="00ED5A3E" w:rsidRPr="00994882">
        <w:rPr>
          <w:rFonts w:asciiTheme="majorHAnsi" w:hAnsiTheme="majorHAnsi" w:cstheme="majorHAnsi"/>
          <w:sz w:val="24"/>
          <w:szCs w:val="24"/>
        </w:rPr>
        <w:t>M</w:t>
      </w:r>
      <w:r w:rsidRPr="00994882">
        <w:rPr>
          <w:rFonts w:asciiTheme="majorHAnsi" w:hAnsiTheme="majorHAnsi" w:cstheme="majorHAnsi"/>
          <w:sz w:val="24"/>
          <w:szCs w:val="24"/>
        </w:rPr>
        <w:t xml:space="preserve">anagement </w:t>
      </w:r>
      <w:r w:rsidR="00ED5A3E" w:rsidRPr="00994882">
        <w:rPr>
          <w:rFonts w:asciiTheme="majorHAnsi" w:hAnsiTheme="majorHAnsi" w:cstheme="majorHAnsi"/>
          <w:sz w:val="24"/>
          <w:szCs w:val="24"/>
        </w:rPr>
        <w:t>S</w:t>
      </w:r>
      <w:r w:rsidRPr="00994882">
        <w:rPr>
          <w:rFonts w:asciiTheme="majorHAnsi" w:hAnsiTheme="majorHAnsi" w:cstheme="majorHAnsi"/>
          <w:sz w:val="24"/>
          <w:szCs w:val="24"/>
        </w:rPr>
        <w:t>trategies</w:t>
      </w:r>
      <w:r w:rsidR="00ED5A3E" w:rsidRPr="00994882">
        <w:rPr>
          <w:rFonts w:asciiTheme="majorHAnsi" w:hAnsiTheme="majorHAnsi" w:cstheme="majorHAnsi"/>
          <w:sz w:val="24"/>
          <w:szCs w:val="24"/>
        </w:rPr>
        <w:t xml:space="preserve"> -</w:t>
      </w:r>
      <w:r w:rsidRPr="00994882">
        <w:rPr>
          <w:rFonts w:asciiTheme="majorHAnsi" w:hAnsiTheme="majorHAnsi" w:cstheme="majorHAnsi"/>
          <w:sz w:val="24"/>
          <w:szCs w:val="24"/>
        </w:rPr>
        <w:t xml:space="preserve"> If applicable and/or known, describe any operational load management strategies </w:t>
      </w:r>
      <w:r w:rsidR="00ED5A3E" w:rsidRPr="00994882">
        <w:rPr>
          <w:rFonts w:asciiTheme="majorHAnsi" w:hAnsiTheme="majorHAnsi" w:cstheme="majorHAnsi"/>
          <w:sz w:val="24"/>
          <w:szCs w:val="24"/>
        </w:rPr>
        <w:t>planned for</w:t>
      </w:r>
      <w:r w:rsidRPr="00994882">
        <w:rPr>
          <w:rFonts w:asciiTheme="majorHAnsi" w:hAnsiTheme="majorHAnsi" w:cstheme="majorHAnsi"/>
          <w:sz w:val="24"/>
          <w:szCs w:val="24"/>
        </w:rPr>
        <w:t xml:space="preserve"> use</w:t>
      </w:r>
      <w:r w:rsidR="00ED5A3E" w:rsidRPr="00994882">
        <w:rPr>
          <w:rFonts w:asciiTheme="majorHAnsi" w:hAnsiTheme="majorHAnsi" w:cstheme="majorHAnsi"/>
          <w:sz w:val="24"/>
          <w:szCs w:val="24"/>
        </w:rPr>
        <w:t xml:space="preserve"> at the proposed site</w:t>
      </w:r>
      <w:r w:rsidRPr="00994882">
        <w:rPr>
          <w:rFonts w:asciiTheme="majorHAnsi" w:hAnsiTheme="majorHAnsi" w:cstheme="majorHAnsi"/>
          <w:sz w:val="24"/>
          <w:szCs w:val="24"/>
        </w:rPr>
        <w:t xml:space="preserve">. </w:t>
      </w:r>
    </w:p>
    <w:p w14:paraId="641C1810" w14:textId="77777777" w:rsidR="00110B0E" w:rsidRPr="00994882" w:rsidRDefault="00110B0E" w:rsidP="007F0586">
      <w:pPr>
        <w:pStyle w:val="NoSpacing"/>
        <w:spacing w:line="276" w:lineRule="auto"/>
        <w:rPr>
          <w:rFonts w:asciiTheme="majorHAnsi" w:hAnsiTheme="majorHAnsi" w:cstheme="majorHAnsi"/>
          <w:sz w:val="24"/>
          <w:szCs w:val="24"/>
        </w:rPr>
      </w:pPr>
    </w:p>
    <w:p w14:paraId="4C65F630" w14:textId="75B931CB" w:rsidR="00110B0E" w:rsidRPr="00994882" w:rsidRDefault="00110B0E" w:rsidP="00E07B2E">
      <w:pPr>
        <w:pStyle w:val="NoSpacing"/>
        <w:numPr>
          <w:ilvl w:val="0"/>
          <w:numId w:val="20"/>
        </w:numPr>
        <w:spacing w:after="120" w:line="276" w:lineRule="auto"/>
        <w:ind w:left="720"/>
        <w:rPr>
          <w:rFonts w:asciiTheme="majorHAnsi" w:hAnsiTheme="majorHAnsi" w:cstheme="majorHAnsi"/>
          <w:sz w:val="24"/>
          <w:szCs w:val="24"/>
          <w:u w:val="single"/>
        </w:rPr>
      </w:pPr>
      <w:r w:rsidRPr="00994882">
        <w:rPr>
          <w:rFonts w:asciiTheme="majorHAnsi" w:hAnsiTheme="majorHAnsi" w:cstheme="majorHAnsi"/>
          <w:sz w:val="24"/>
          <w:szCs w:val="24"/>
          <w:u w:val="single"/>
        </w:rPr>
        <w:t xml:space="preserve">Site Design </w:t>
      </w:r>
      <w:r w:rsidR="00ED5A3E" w:rsidRPr="00994882">
        <w:rPr>
          <w:rFonts w:asciiTheme="majorHAnsi" w:hAnsiTheme="majorHAnsi" w:cstheme="majorHAnsi"/>
          <w:sz w:val="24"/>
          <w:szCs w:val="24"/>
          <w:u w:val="single"/>
        </w:rPr>
        <w:t>&amp;</w:t>
      </w:r>
      <w:r w:rsidRPr="00994882">
        <w:rPr>
          <w:rFonts w:asciiTheme="majorHAnsi" w:hAnsiTheme="majorHAnsi" w:cstheme="majorHAnsi"/>
          <w:sz w:val="24"/>
          <w:szCs w:val="24"/>
          <w:u w:val="single"/>
        </w:rPr>
        <w:t xml:space="preserve"> Capital Improvements</w:t>
      </w:r>
      <w:r w:rsidR="00ED5A3E" w:rsidRPr="00994882">
        <w:rPr>
          <w:rFonts w:asciiTheme="majorHAnsi" w:hAnsiTheme="majorHAnsi" w:cstheme="majorHAnsi"/>
          <w:sz w:val="24"/>
          <w:szCs w:val="24"/>
          <w:u w:val="single"/>
        </w:rPr>
        <w:t>:</w:t>
      </w:r>
      <w:r w:rsidR="00ED5A3E" w:rsidRPr="00994882">
        <w:rPr>
          <w:rFonts w:asciiTheme="majorHAnsi" w:hAnsiTheme="majorHAnsi" w:cstheme="majorHAnsi"/>
          <w:sz w:val="24"/>
          <w:szCs w:val="24"/>
        </w:rPr>
        <w:t xml:space="preserve">  </w:t>
      </w:r>
      <w:r w:rsidRPr="00994882">
        <w:rPr>
          <w:rFonts w:asciiTheme="majorHAnsi" w:hAnsiTheme="majorHAnsi" w:cstheme="majorHAnsi"/>
          <w:sz w:val="24"/>
          <w:szCs w:val="24"/>
        </w:rPr>
        <w:t>To the best of your ability, describe the proposed capital improvements</w:t>
      </w:r>
      <w:r w:rsidR="00E07B2E" w:rsidRPr="00994882">
        <w:rPr>
          <w:rFonts w:asciiTheme="majorHAnsi" w:hAnsiTheme="majorHAnsi" w:cstheme="majorHAnsi"/>
          <w:sz w:val="24"/>
          <w:szCs w:val="24"/>
        </w:rPr>
        <w:t xml:space="preserve"> planned for the site</w:t>
      </w:r>
      <w:r w:rsidRPr="00994882">
        <w:rPr>
          <w:rFonts w:asciiTheme="majorHAnsi" w:hAnsiTheme="majorHAnsi" w:cstheme="majorHAnsi"/>
          <w:sz w:val="24"/>
          <w:szCs w:val="24"/>
        </w:rPr>
        <w:t>. Include a conceptual design drawing, indicating the rough locations of charging units</w:t>
      </w:r>
      <w:r w:rsidR="00E07B2E" w:rsidRPr="00994882">
        <w:rPr>
          <w:rFonts w:asciiTheme="majorHAnsi" w:hAnsiTheme="majorHAnsi" w:cstheme="majorHAnsi"/>
          <w:sz w:val="24"/>
          <w:szCs w:val="24"/>
        </w:rPr>
        <w:t xml:space="preserve"> and/or</w:t>
      </w:r>
      <w:r w:rsidRPr="00994882">
        <w:rPr>
          <w:rFonts w:asciiTheme="majorHAnsi" w:hAnsiTheme="majorHAnsi" w:cstheme="majorHAnsi"/>
          <w:sz w:val="24"/>
          <w:szCs w:val="24"/>
        </w:rPr>
        <w:t xml:space="preserve"> </w:t>
      </w:r>
      <w:r w:rsidR="00E07B2E" w:rsidRPr="00994882">
        <w:rPr>
          <w:rFonts w:asciiTheme="majorHAnsi" w:hAnsiTheme="majorHAnsi" w:cstheme="majorHAnsi"/>
          <w:sz w:val="24"/>
          <w:szCs w:val="24"/>
        </w:rPr>
        <w:t>H</w:t>
      </w:r>
      <w:r w:rsidR="00E07B2E" w:rsidRPr="00994882">
        <w:rPr>
          <w:rFonts w:asciiTheme="majorHAnsi" w:hAnsiTheme="majorHAnsi" w:cstheme="majorHAnsi"/>
          <w:sz w:val="24"/>
          <w:szCs w:val="24"/>
          <w:vertAlign w:val="subscript"/>
        </w:rPr>
        <w:t>2</w:t>
      </w:r>
      <w:r w:rsidR="00E07B2E" w:rsidRPr="00994882">
        <w:rPr>
          <w:rFonts w:asciiTheme="majorHAnsi" w:hAnsiTheme="majorHAnsi" w:cstheme="majorHAnsi"/>
          <w:sz w:val="24"/>
          <w:szCs w:val="24"/>
        </w:rPr>
        <w:t xml:space="preserve"> refueling equipment, </w:t>
      </w:r>
      <w:r w:rsidRPr="00994882">
        <w:rPr>
          <w:rFonts w:asciiTheme="majorHAnsi" w:hAnsiTheme="majorHAnsi" w:cstheme="majorHAnsi"/>
          <w:sz w:val="24"/>
          <w:szCs w:val="24"/>
        </w:rPr>
        <w:t>power supply equipment, and supportive services. If you are not proposing to develop the entire site, indicate the square-footage required.</w:t>
      </w:r>
      <w:r w:rsidR="00E07B2E" w:rsidRPr="00994882">
        <w:rPr>
          <w:rFonts w:asciiTheme="majorHAnsi" w:hAnsiTheme="majorHAnsi" w:cstheme="majorHAnsi"/>
          <w:sz w:val="24"/>
          <w:szCs w:val="24"/>
        </w:rPr>
        <w:t xml:space="preserve">  </w:t>
      </w:r>
      <w:r w:rsidRPr="00994882">
        <w:rPr>
          <w:rFonts w:asciiTheme="majorHAnsi" w:hAnsiTheme="majorHAnsi" w:cstheme="majorHAnsi"/>
          <w:sz w:val="24"/>
          <w:szCs w:val="24"/>
        </w:rPr>
        <w:t>Additionally, please describe the following</w:t>
      </w:r>
      <w:r w:rsidR="00227CCB">
        <w:rPr>
          <w:rFonts w:asciiTheme="majorHAnsi" w:hAnsiTheme="majorHAnsi" w:cstheme="majorHAnsi"/>
          <w:sz w:val="24"/>
          <w:szCs w:val="24"/>
        </w:rPr>
        <w:t xml:space="preserve"> to the extent information is available</w:t>
      </w:r>
      <w:r w:rsidRPr="00994882">
        <w:rPr>
          <w:rFonts w:asciiTheme="majorHAnsi" w:hAnsiTheme="majorHAnsi" w:cstheme="majorHAnsi"/>
          <w:sz w:val="24"/>
          <w:szCs w:val="24"/>
        </w:rPr>
        <w:t>:</w:t>
      </w:r>
    </w:p>
    <w:p w14:paraId="36436AC3" w14:textId="6D2881B9" w:rsidR="00110B0E" w:rsidRPr="00994882" w:rsidRDefault="00110B0E" w:rsidP="00E07B2E">
      <w:pPr>
        <w:pStyle w:val="NoSpacing"/>
        <w:numPr>
          <w:ilvl w:val="0"/>
          <w:numId w:val="18"/>
        </w:numPr>
        <w:spacing w:after="120" w:line="276" w:lineRule="auto"/>
        <w:ind w:left="1080"/>
        <w:rPr>
          <w:rFonts w:asciiTheme="majorHAnsi" w:hAnsiTheme="majorHAnsi" w:cstheme="majorHAnsi"/>
          <w:sz w:val="24"/>
          <w:szCs w:val="24"/>
        </w:rPr>
      </w:pPr>
      <w:r w:rsidRPr="00994882">
        <w:rPr>
          <w:rFonts w:asciiTheme="majorHAnsi" w:hAnsiTheme="majorHAnsi" w:cstheme="majorHAnsi"/>
          <w:sz w:val="24"/>
          <w:szCs w:val="24"/>
        </w:rPr>
        <w:t>Number of charging units</w:t>
      </w:r>
      <w:r w:rsidR="002A26D4" w:rsidRPr="00994882">
        <w:rPr>
          <w:rFonts w:asciiTheme="majorHAnsi" w:hAnsiTheme="majorHAnsi" w:cstheme="majorHAnsi"/>
          <w:sz w:val="24"/>
          <w:szCs w:val="24"/>
        </w:rPr>
        <w:t xml:space="preserve"> -</w:t>
      </w:r>
      <w:r w:rsidRPr="00994882">
        <w:rPr>
          <w:rFonts w:asciiTheme="majorHAnsi" w:hAnsiTheme="majorHAnsi" w:cstheme="majorHAnsi"/>
          <w:sz w:val="24"/>
          <w:szCs w:val="24"/>
        </w:rPr>
        <w:t xml:space="preserve"> Include the anticipated number of charging units, noting the number of units in overnight or opportunity configurations.</w:t>
      </w:r>
    </w:p>
    <w:p w14:paraId="2B8E4871" w14:textId="61C0ECC0" w:rsidR="00110B0E" w:rsidRPr="00994882" w:rsidRDefault="00110B0E" w:rsidP="00E07B2E">
      <w:pPr>
        <w:pStyle w:val="NoSpacing"/>
        <w:numPr>
          <w:ilvl w:val="0"/>
          <w:numId w:val="18"/>
        </w:numPr>
        <w:spacing w:after="120" w:line="276" w:lineRule="auto"/>
        <w:ind w:left="1080"/>
        <w:rPr>
          <w:rFonts w:asciiTheme="majorHAnsi" w:hAnsiTheme="majorHAnsi" w:cstheme="majorHAnsi"/>
          <w:sz w:val="24"/>
          <w:szCs w:val="24"/>
        </w:rPr>
      </w:pPr>
      <w:r w:rsidRPr="00994882">
        <w:rPr>
          <w:rFonts w:asciiTheme="majorHAnsi" w:hAnsiTheme="majorHAnsi" w:cstheme="majorHAnsi"/>
          <w:sz w:val="24"/>
          <w:szCs w:val="24"/>
        </w:rPr>
        <w:t>Type of charging units</w:t>
      </w:r>
      <w:r w:rsidR="002A26D4" w:rsidRPr="00994882">
        <w:rPr>
          <w:rFonts w:asciiTheme="majorHAnsi" w:hAnsiTheme="majorHAnsi" w:cstheme="majorHAnsi"/>
          <w:sz w:val="24"/>
          <w:szCs w:val="24"/>
        </w:rPr>
        <w:t xml:space="preserve"> -</w:t>
      </w:r>
      <w:r w:rsidRPr="00994882">
        <w:rPr>
          <w:rFonts w:asciiTheme="majorHAnsi" w:hAnsiTheme="majorHAnsi" w:cstheme="majorHAnsi"/>
          <w:sz w:val="24"/>
          <w:szCs w:val="24"/>
        </w:rPr>
        <w:t xml:space="preserve"> Identify the charging rate(s) and connector type(s).</w:t>
      </w:r>
    </w:p>
    <w:p w14:paraId="51F4A186" w14:textId="3421B7B5" w:rsidR="00110B0E" w:rsidRPr="00994882" w:rsidRDefault="00110B0E" w:rsidP="00E07B2E">
      <w:pPr>
        <w:pStyle w:val="NoSpacing"/>
        <w:numPr>
          <w:ilvl w:val="0"/>
          <w:numId w:val="18"/>
        </w:numPr>
        <w:spacing w:after="120" w:line="276" w:lineRule="auto"/>
        <w:ind w:left="1080"/>
        <w:rPr>
          <w:rFonts w:asciiTheme="majorHAnsi" w:hAnsiTheme="majorHAnsi" w:cstheme="majorHAnsi"/>
          <w:sz w:val="24"/>
          <w:szCs w:val="24"/>
        </w:rPr>
      </w:pPr>
      <w:r w:rsidRPr="00994882">
        <w:rPr>
          <w:rFonts w:asciiTheme="majorHAnsi" w:hAnsiTheme="majorHAnsi" w:cstheme="majorHAnsi"/>
          <w:sz w:val="24"/>
          <w:szCs w:val="24"/>
        </w:rPr>
        <w:lastRenderedPageBreak/>
        <w:t>Energy storage: If applicable, describe any onsite energy storage or generation.</w:t>
      </w:r>
    </w:p>
    <w:p w14:paraId="30E56CB8" w14:textId="666588A8" w:rsidR="00110B0E" w:rsidRPr="00994882" w:rsidRDefault="00110B0E" w:rsidP="00E07B2E">
      <w:pPr>
        <w:pStyle w:val="NoSpacing"/>
        <w:numPr>
          <w:ilvl w:val="0"/>
          <w:numId w:val="18"/>
        </w:numPr>
        <w:spacing w:line="276" w:lineRule="auto"/>
        <w:ind w:left="1080"/>
        <w:rPr>
          <w:rFonts w:asciiTheme="majorHAnsi" w:hAnsiTheme="majorHAnsi" w:cstheme="majorHAnsi"/>
          <w:sz w:val="24"/>
          <w:szCs w:val="24"/>
        </w:rPr>
      </w:pPr>
      <w:r w:rsidRPr="00994882">
        <w:rPr>
          <w:rFonts w:asciiTheme="majorHAnsi" w:hAnsiTheme="majorHAnsi" w:cstheme="majorHAnsi"/>
          <w:sz w:val="24"/>
          <w:szCs w:val="24"/>
        </w:rPr>
        <w:t>Supportive services</w:t>
      </w:r>
      <w:r w:rsidR="002A26D4" w:rsidRPr="00994882">
        <w:rPr>
          <w:rFonts w:asciiTheme="majorHAnsi" w:hAnsiTheme="majorHAnsi" w:cstheme="majorHAnsi"/>
          <w:sz w:val="24"/>
          <w:szCs w:val="24"/>
        </w:rPr>
        <w:t xml:space="preserve"> -</w:t>
      </w:r>
      <w:r w:rsidRPr="00994882">
        <w:rPr>
          <w:rFonts w:asciiTheme="majorHAnsi" w:hAnsiTheme="majorHAnsi" w:cstheme="majorHAnsi"/>
          <w:sz w:val="24"/>
          <w:szCs w:val="24"/>
        </w:rPr>
        <w:t xml:space="preserve"> Identify plans for supportive services, such as restrooms, offices, and/or car parking, if applicable, and their approximate site locations.</w:t>
      </w:r>
    </w:p>
    <w:p w14:paraId="6C889CEB" w14:textId="77777777" w:rsidR="00110B0E" w:rsidRPr="00994882" w:rsidRDefault="00110B0E" w:rsidP="007F0586">
      <w:pPr>
        <w:pStyle w:val="NoSpacing"/>
        <w:spacing w:line="276" w:lineRule="auto"/>
        <w:rPr>
          <w:rFonts w:asciiTheme="majorHAnsi" w:hAnsiTheme="majorHAnsi" w:cstheme="majorHAnsi"/>
          <w:sz w:val="24"/>
          <w:szCs w:val="24"/>
        </w:rPr>
      </w:pPr>
    </w:p>
    <w:p w14:paraId="160C4085" w14:textId="439F444A" w:rsidR="00110B0E" w:rsidRPr="00994882" w:rsidRDefault="00110B0E" w:rsidP="007F0586">
      <w:pPr>
        <w:pStyle w:val="NoSpacing"/>
        <w:numPr>
          <w:ilvl w:val="0"/>
          <w:numId w:val="20"/>
        </w:numPr>
        <w:spacing w:line="276" w:lineRule="auto"/>
        <w:ind w:left="720"/>
        <w:rPr>
          <w:rFonts w:asciiTheme="majorHAnsi" w:hAnsiTheme="majorHAnsi" w:cstheme="majorHAnsi"/>
          <w:sz w:val="24"/>
          <w:szCs w:val="24"/>
          <w:u w:val="single"/>
        </w:rPr>
      </w:pPr>
      <w:r w:rsidRPr="00994882">
        <w:rPr>
          <w:rFonts w:asciiTheme="majorHAnsi" w:hAnsiTheme="majorHAnsi" w:cstheme="majorHAnsi"/>
          <w:sz w:val="24"/>
          <w:szCs w:val="24"/>
          <w:u w:val="single"/>
        </w:rPr>
        <w:t>Conceptual Development Schedule</w:t>
      </w:r>
      <w:r w:rsidR="00E07640" w:rsidRPr="00994882">
        <w:rPr>
          <w:rFonts w:asciiTheme="majorHAnsi" w:hAnsiTheme="majorHAnsi" w:cstheme="majorHAnsi"/>
          <w:sz w:val="24"/>
          <w:szCs w:val="24"/>
          <w:u w:val="single"/>
        </w:rPr>
        <w:t>:</w:t>
      </w:r>
      <w:r w:rsidR="00E07640" w:rsidRPr="00994882">
        <w:rPr>
          <w:rFonts w:asciiTheme="majorHAnsi" w:hAnsiTheme="majorHAnsi" w:cstheme="majorHAnsi"/>
          <w:sz w:val="24"/>
          <w:szCs w:val="24"/>
        </w:rPr>
        <w:t xml:space="preserve">   </w:t>
      </w:r>
      <w:r w:rsidRPr="00994882">
        <w:rPr>
          <w:rFonts w:asciiTheme="majorHAnsi" w:hAnsiTheme="majorHAnsi" w:cstheme="majorHAnsi"/>
          <w:sz w:val="24"/>
          <w:szCs w:val="24"/>
        </w:rPr>
        <w:t>Provide a high-level development schedule, including the timeframe for permitting, construction and full operations.</w:t>
      </w:r>
    </w:p>
    <w:p w14:paraId="6F13EF0D" w14:textId="77777777" w:rsidR="00110B0E" w:rsidRPr="00994882" w:rsidRDefault="00110B0E" w:rsidP="007F0586">
      <w:pPr>
        <w:pStyle w:val="NoSpacing"/>
        <w:spacing w:line="276" w:lineRule="auto"/>
        <w:rPr>
          <w:rFonts w:asciiTheme="majorHAnsi" w:hAnsiTheme="majorHAnsi" w:cstheme="majorHAnsi"/>
          <w:sz w:val="24"/>
          <w:szCs w:val="24"/>
        </w:rPr>
      </w:pPr>
    </w:p>
    <w:p w14:paraId="700E9066" w14:textId="4C0F491A" w:rsidR="00110B0E" w:rsidRPr="00994882" w:rsidRDefault="00110B0E" w:rsidP="00E07640">
      <w:pPr>
        <w:pStyle w:val="NoSpacing"/>
        <w:numPr>
          <w:ilvl w:val="0"/>
          <w:numId w:val="20"/>
        </w:numPr>
        <w:spacing w:after="120" w:line="276" w:lineRule="auto"/>
        <w:ind w:left="720"/>
        <w:rPr>
          <w:rFonts w:asciiTheme="majorHAnsi" w:hAnsiTheme="majorHAnsi" w:cstheme="majorHAnsi"/>
          <w:sz w:val="24"/>
          <w:szCs w:val="24"/>
          <w:u w:val="single"/>
        </w:rPr>
      </w:pPr>
      <w:r w:rsidRPr="00994882">
        <w:rPr>
          <w:rFonts w:asciiTheme="majorHAnsi" w:hAnsiTheme="majorHAnsi" w:cstheme="majorHAnsi"/>
          <w:sz w:val="24"/>
          <w:szCs w:val="24"/>
          <w:u w:val="single"/>
        </w:rPr>
        <w:t>Cost Estimate and Budget</w:t>
      </w:r>
      <w:r w:rsidR="00E07640" w:rsidRPr="00994882">
        <w:rPr>
          <w:rFonts w:asciiTheme="majorHAnsi" w:hAnsiTheme="majorHAnsi" w:cstheme="majorHAnsi"/>
          <w:sz w:val="24"/>
          <w:szCs w:val="24"/>
          <w:u w:val="single"/>
        </w:rPr>
        <w:t>:</w:t>
      </w:r>
      <w:r w:rsidR="00E07640" w:rsidRPr="00994882">
        <w:rPr>
          <w:rFonts w:asciiTheme="majorHAnsi" w:hAnsiTheme="majorHAnsi" w:cstheme="majorHAnsi"/>
          <w:sz w:val="24"/>
          <w:szCs w:val="24"/>
        </w:rPr>
        <w:t xml:space="preserve">  </w:t>
      </w:r>
      <w:r w:rsidRPr="00994882">
        <w:rPr>
          <w:rFonts w:asciiTheme="majorHAnsi" w:hAnsiTheme="majorHAnsi" w:cstheme="majorHAnsi"/>
          <w:sz w:val="24"/>
          <w:szCs w:val="24"/>
        </w:rPr>
        <w:t>To the extent feasible, please provide a cost estimate and cost breakdown for the charging</w:t>
      </w:r>
      <w:r w:rsidR="00171295">
        <w:rPr>
          <w:rFonts w:asciiTheme="majorHAnsi" w:hAnsiTheme="majorHAnsi" w:cstheme="majorHAnsi"/>
          <w:sz w:val="24"/>
          <w:szCs w:val="24"/>
        </w:rPr>
        <w:t>/refueling</w:t>
      </w:r>
      <w:r w:rsidRPr="00994882">
        <w:rPr>
          <w:rFonts w:asciiTheme="majorHAnsi" w:hAnsiTheme="majorHAnsi" w:cstheme="majorHAnsi"/>
          <w:sz w:val="24"/>
          <w:szCs w:val="24"/>
        </w:rPr>
        <w:t xml:space="preserve">-facility concept.  The </w:t>
      </w:r>
      <w:r w:rsidR="00227CCB">
        <w:rPr>
          <w:rFonts w:asciiTheme="majorHAnsi" w:hAnsiTheme="majorHAnsi" w:cstheme="majorHAnsi"/>
          <w:sz w:val="24"/>
          <w:szCs w:val="24"/>
        </w:rPr>
        <w:t>MSRC</w:t>
      </w:r>
      <w:r w:rsidRPr="00994882">
        <w:rPr>
          <w:rFonts w:asciiTheme="majorHAnsi" w:hAnsiTheme="majorHAnsi" w:cstheme="majorHAnsi"/>
          <w:sz w:val="24"/>
          <w:szCs w:val="24"/>
        </w:rPr>
        <w:t xml:space="preserve"> understands that these are preliminary costs and subject to change.  Please identify the following:</w:t>
      </w:r>
    </w:p>
    <w:p w14:paraId="4FD60E9F" w14:textId="4099B107" w:rsidR="00110B0E" w:rsidRPr="00994882" w:rsidRDefault="00110B0E" w:rsidP="00E07640">
      <w:pPr>
        <w:pStyle w:val="NoSpacing"/>
        <w:numPr>
          <w:ilvl w:val="0"/>
          <w:numId w:val="19"/>
        </w:numPr>
        <w:spacing w:after="120" w:line="276" w:lineRule="auto"/>
        <w:ind w:left="1080"/>
        <w:rPr>
          <w:rFonts w:asciiTheme="majorHAnsi" w:hAnsiTheme="majorHAnsi" w:cstheme="majorHAnsi"/>
          <w:sz w:val="24"/>
          <w:szCs w:val="24"/>
        </w:rPr>
      </w:pPr>
      <w:r w:rsidRPr="00994882">
        <w:rPr>
          <w:rFonts w:asciiTheme="majorHAnsi" w:hAnsiTheme="majorHAnsi" w:cstheme="majorHAnsi"/>
          <w:sz w:val="24"/>
          <w:szCs w:val="24"/>
        </w:rPr>
        <w:t>Estimated capital costs</w:t>
      </w:r>
      <w:r w:rsidR="00796B55" w:rsidRPr="00994882">
        <w:rPr>
          <w:rFonts w:asciiTheme="majorHAnsi" w:hAnsiTheme="majorHAnsi" w:cstheme="majorHAnsi"/>
          <w:sz w:val="24"/>
          <w:szCs w:val="24"/>
        </w:rPr>
        <w:t xml:space="preserve"> -</w:t>
      </w:r>
      <w:r w:rsidRPr="00994882">
        <w:rPr>
          <w:rFonts w:asciiTheme="majorHAnsi" w:hAnsiTheme="majorHAnsi" w:cstheme="majorHAnsi"/>
          <w:sz w:val="24"/>
          <w:szCs w:val="24"/>
        </w:rPr>
        <w:t xml:space="preserve"> Include all costs associated with the design and construction of a publicly accessible truck charging</w:t>
      </w:r>
      <w:r w:rsidR="00171295">
        <w:rPr>
          <w:rFonts w:asciiTheme="majorHAnsi" w:hAnsiTheme="majorHAnsi" w:cstheme="majorHAnsi"/>
          <w:sz w:val="24"/>
          <w:szCs w:val="24"/>
        </w:rPr>
        <w:t>/refueling</w:t>
      </w:r>
      <w:r w:rsidRPr="00994882">
        <w:rPr>
          <w:rFonts w:asciiTheme="majorHAnsi" w:hAnsiTheme="majorHAnsi" w:cstheme="majorHAnsi"/>
          <w:sz w:val="24"/>
          <w:szCs w:val="24"/>
        </w:rPr>
        <w:t xml:space="preserve"> facility. Please list the assumptions used to derive the estimated capital costs.</w:t>
      </w:r>
    </w:p>
    <w:p w14:paraId="353536B6" w14:textId="6D8AE7E1" w:rsidR="004E6671" w:rsidRPr="00994882" w:rsidRDefault="00110B0E" w:rsidP="004E6671">
      <w:pPr>
        <w:pStyle w:val="NoSpacing"/>
        <w:numPr>
          <w:ilvl w:val="0"/>
          <w:numId w:val="17"/>
        </w:numPr>
        <w:spacing w:after="120" w:line="276" w:lineRule="auto"/>
        <w:ind w:left="1080"/>
        <w:rPr>
          <w:rFonts w:asciiTheme="majorHAnsi" w:hAnsiTheme="majorHAnsi" w:cstheme="majorHAnsi"/>
          <w:sz w:val="24"/>
          <w:szCs w:val="24"/>
        </w:rPr>
      </w:pPr>
      <w:r w:rsidRPr="00994882">
        <w:rPr>
          <w:rFonts w:asciiTheme="majorHAnsi" w:hAnsiTheme="majorHAnsi" w:cstheme="majorHAnsi"/>
          <w:sz w:val="24"/>
          <w:szCs w:val="24"/>
        </w:rPr>
        <w:t>Estimated operations costs</w:t>
      </w:r>
      <w:r w:rsidR="00796B55" w:rsidRPr="00994882">
        <w:rPr>
          <w:rFonts w:asciiTheme="majorHAnsi" w:hAnsiTheme="majorHAnsi" w:cstheme="majorHAnsi"/>
          <w:sz w:val="24"/>
          <w:szCs w:val="24"/>
        </w:rPr>
        <w:t xml:space="preserve"> -</w:t>
      </w:r>
      <w:r w:rsidRPr="00994882">
        <w:rPr>
          <w:rFonts w:asciiTheme="majorHAnsi" w:hAnsiTheme="majorHAnsi" w:cstheme="majorHAnsi"/>
          <w:sz w:val="24"/>
          <w:szCs w:val="24"/>
        </w:rPr>
        <w:t xml:space="preserve"> Include costs such as energy, staffing, and maintenance.  Please state the assumptions used in estimating operations costs</w:t>
      </w:r>
      <w:r w:rsidR="00A4588F">
        <w:rPr>
          <w:rFonts w:asciiTheme="majorHAnsi" w:hAnsiTheme="majorHAnsi" w:cstheme="majorHAnsi"/>
          <w:sz w:val="24"/>
          <w:szCs w:val="24"/>
        </w:rPr>
        <w:t xml:space="preserve"> </w:t>
      </w:r>
      <w:r w:rsidR="004E6671">
        <w:rPr>
          <w:rFonts w:asciiTheme="majorHAnsi" w:hAnsiTheme="majorHAnsi" w:cstheme="majorHAnsi"/>
          <w:sz w:val="24"/>
          <w:szCs w:val="24"/>
        </w:rPr>
        <w:t>and the minimum re- fueling or charging sales needed to cover operating costs</w:t>
      </w:r>
      <w:r w:rsidR="004E6671" w:rsidRPr="00994882">
        <w:rPr>
          <w:rFonts w:asciiTheme="majorHAnsi" w:hAnsiTheme="majorHAnsi" w:cstheme="majorHAnsi"/>
          <w:sz w:val="24"/>
          <w:szCs w:val="24"/>
        </w:rPr>
        <w:t xml:space="preserve">. </w:t>
      </w:r>
    </w:p>
    <w:p w14:paraId="132CB561" w14:textId="5D35B088" w:rsidR="00110B0E" w:rsidRPr="00994882" w:rsidRDefault="00C7465C" w:rsidP="00E07640">
      <w:pPr>
        <w:pStyle w:val="NoSpacing"/>
        <w:numPr>
          <w:ilvl w:val="0"/>
          <w:numId w:val="19"/>
        </w:numPr>
        <w:spacing w:after="120" w:line="276" w:lineRule="auto"/>
        <w:ind w:left="1080"/>
        <w:rPr>
          <w:rFonts w:asciiTheme="majorHAnsi" w:hAnsiTheme="majorHAnsi" w:cstheme="majorHAnsi"/>
          <w:sz w:val="24"/>
          <w:szCs w:val="24"/>
        </w:rPr>
      </w:pPr>
      <w:r>
        <w:rPr>
          <w:rFonts w:asciiTheme="majorHAnsi" w:hAnsiTheme="majorHAnsi" w:cstheme="majorHAnsi"/>
          <w:sz w:val="24"/>
          <w:szCs w:val="24"/>
        </w:rPr>
        <w:t>Expected commitment of private investment and source</w:t>
      </w:r>
      <w:r w:rsidR="00627C9B">
        <w:rPr>
          <w:rFonts w:asciiTheme="majorHAnsi" w:hAnsiTheme="majorHAnsi" w:cstheme="majorHAnsi"/>
          <w:sz w:val="24"/>
          <w:szCs w:val="24"/>
        </w:rPr>
        <w:t xml:space="preserve"> of funding.</w:t>
      </w:r>
    </w:p>
    <w:p w14:paraId="3536FCAA" w14:textId="7353584B" w:rsidR="00110B0E" w:rsidRPr="00994882" w:rsidRDefault="00110B0E" w:rsidP="002F2E99">
      <w:pPr>
        <w:pStyle w:val="NoSpacing"/>
        <w:numPr>
          <w:ilvl w:val="0"/>
          <w:numId w:val="19"/>
        </w:numPr>
        <w:spacing w:line="276" w:lineRule="auto"/>
        <w:ind w:left="1080"/>
        <w:rPr>
          <w:rFonts w:asciiTheme="majorHAnsi" w:hAnsiTheme="majorHAnsi" w:cstheme="majorHAnsi"/>
          <w:sz w:val="24"/>
          <w:szCs w:val="24"/>
        </w:rPr>
      </w:pPr>
      <w:r w:rsidRPr="00994882">
        <w:rPr>
          <w:rFonts w:asciiTheme="majorHAnsi" w:hAnsiTheme="majorHAnsi" w:cstheme="majorHAnsi"/>
          <w:sz w:val="24"/>
          <w:szCs w:val="24"/>
        </w:rPr>
        <w:t>Grants or subsidies</w:t>
      </w:r>
      <w:r w:rsidR="00796B55" w:rsidRPr="00994882">
        <w:rPr>
          <w:rFonts w:asciiTheme="majorHAnsi" w:hAnsiTheme="majorHAnsi" w:cstheme="majorHAnsi"/>
          <w:sz w:val="24"/>
          <w:szCs w:val="24"/>
        </w:rPr>
        <w:t xml:space="preserve"> -</w:t>
      </w:r>
      <w:r w:rsidRPr="00994882">
        <w:rPr>
          <w:rFonts w:asciiTheme="majorHAnsi" w:hAnsiTheme="majorHAnsi" w:cstheme="majorHAnsi"/>
          <w:sz w:val="24"/>
          <w:szCs w:val="24"/>
        </w:rPr>
        <w:t xml:space="preserve"> Please describe any grants, subsidies, incentives, </w:t>
      </w:r>
      <w:r w:rsidR="00227CCB">
        <w:rPr>
          <w:rFonts w:asciiTheme="majorHAnsi" w:hAnsiTheme="majorHAnsi" w:cstheme="majorHAnsi"/>
          <w:sz w:val="24"/>
          <w:szCs w:val="24"/>
        </w:rPr>
        <w:t xml:space="preserve">and/or </w:t>
      </w:r>
      <w:r w:rsidR="00642AD7">
        <w:rPr>
          <w:rFonts w:asciiTheme="majorHAnsi" w:hAnsiTheme="majorHAnsi" w:cstheme="majorHAnsi"/>
          <w:sz w:val="24"/>
          <w:szCs w:val="24"/>
        </w:rPr>
        <w:t xml:space="preserve">public </w:t>
      </w:r>
      <w:r w:rsidR="00227CCB">
        <w:rPr>
          <w:rFonts w:asciiTheme="majorHAnsi" w:hAnsiTheme="majorHAnsi" w:cstheme="majorHAnsi"/>
          <w:sz w:val="24"/>
          <w:szCs w:val="24"/>
        </w:rPr>
        <w:t>utility participation</w:t>
      </w:r>
      <w:r w:rsidRPr="00994882">
        <w:rPr>
          <w:rFonts w:asciiTheme="majorHAnsi" w:hAnsiTheme="majorHAnsi" w:cstheme="majorHAnsi"/>
          <w:sz w:val="24"/>
          <w:szCs w:val="24"/>
        </w:rPr>
        <w:t xml:space="preserve"> </w:t>
      </w:r>
      <w:r w:rsidR="00642AD7">
        <w:rPr>
          <w:rFonts w:asciiTheme="majorHAnsi" w:hAnsiTheme="majorHAnsi" w:cstheme="majorHAnsi"/>
          <w:sz w:val="24"/>
          <w:szCs w:val="24"/>
        </w:rPr>
        <w:t xml:space="preserve">or incentives </w:t>
      </w:r>
      <w:r w:rsidRPr="00994882">
        <w:rPr>
          <w:rFonts w:asciiTheme="majorHAnsi" w:hAnsiTheme="majorHAnsi" w:cstheme="majorHAnsi"/>
          <w:sz w:val="24"/>
          <w:szCs w:val="24"/>
        </w:rPr>
        <w:t xml:space="preserve">that are assumed in your budget. </w:t>
      </w:r>
      <w:r w:rsidR="00642AD7">
        <w:rPr>
          <w:rFonts w:asciiTheme="majorHAnsi" w:hAnsiTheme="majorHAnsi" w:cstheme="majorHAnsi"/>
          <w:sz w:val="24"/>
          <w:szCs w:val="24"/>
        </w:rPr>
        <w:t xml:space="preserve"> </w:t>
      </w:r>
    </w:p>
    <w:p w14:paraId="1987E8F7" w14:textId="77777777" w:rsidR="00110B0E" w:rsidRPr="00994882" w:rsidRDefault="00110B0E" w:rsidP="007F0586">
      <w:pPr>
        <w:pStyle w:val="NoSpacing"/>
        <w:spacing w:line="276" w:lineRule="auto"/>
        <w:rPr>
          <w:rFonts w:asciiTheme="majorHAnsi" w:hAnsiTheme="majorHAnsi" w:cstheme="majorHAnsi"/>
          <w:sz w:val="24"/>
          <w:szCs w:val="24"/>
        </w:rPr>
      </w:pPr>
    </w:p>
    <w:p w14:paraId="5A1FC556" w14:textId="677A8E72" w:rsidR="00110B0E" w:rsidRPr="004B7F6B" w:rsidRDefault="00110B0E" w:rsidP="00796B55">
      <w:pPr>
        <w:pStyle w:val="NoSpacing"/>
        <w:numPr>
          <w:ilvl w:val="0"/>
          <w:numId w:val="20"/>
        </w:numPr>
        <w:spacing w:line="276" w:lineRule="auto"/>
        <w:ind w:left="720"/>
        <w:rPr>
          <w:rFonts w:asciiTheme="majorHAnsi" w:hAnsiTheme="majorHAnsi" w:cstheme="majorHAnsi"/>
          <w:sz w:val="24"/>
          <w:szCs w:val="24"/>
          <w:u w:val="single"/>
        </w:rPr>
      </w:pPr>
      <w:r w:rsidRPr="00994882">
        <w:rPr>
          <w:rFonts w:asciiTheme="majorHAnsi" w:hAnsiTheme="majorHAnsi" w:cstheme="majorHAnsi"/>
          <w:sz w:val="24"/>
          <w:szCs w:val="24"/>
          <w:u w:val="single"/>
        </w:rPr>
        <w:t>Business Plan and Financial Projections</w:t>
      </w:r>
      <w:r w:rsidR="00796B55" w:rsidRPr="00994882">
        <w:rPr>
          <w:rFonts w:asciiTheme="majorHAnsi" w:hAnsiTheme="majorHAnsi" w:cstheme="majorHAnsi"/>
          <w:sz w:val="24"/>
          <w:szCs w:val="24"/>
          <w:u w:val="single"/>
        </w:rPr>
        <w:t>:</w:t>
      </w:r>
      <w:r w:rsidR="00796B55" w:rsidRPr="00994882">
        <w:rPr>
          <w:rFonts w:asciiTheme="majorHAnsi" w:hAnsiTheme="majorHAnsi" w:cstheme="majorHAnsi"/>
          <w:sz w:val="24"/>
          <w:szCs w:val="24"/>
        </w:rPr>
        <w:t xml:space="preserve">  </w:t>
      </w:r>
      <w:r w:rsidRPr="00994882">
        <w:rPr>
          <w:rFonts w:asciiTheme="majorHAnsi" w:hAnsiTheme="majorHAnsi" w:cstheme="majorHAnsi"/>
          <w:sz w:val="24"/>
          <w:szCs w:val="24"/>
        </w:rPr>
        <w:t xml:space="preserve">Provide a description of your business model, including proposed revenue-generating mechanisms and cost-recovery strategies. </w:t>
      </w:r>
      <w:r w:rsidRPr="00C337EA">
        <w:rPr>
          <w:rFonts w:asciiTheme="majorHAnsi" w:hAnsiTheme="majorHAnsi" w:cstheme="majorHAnsi"/>
          <w:b/>
          <w:bCs/>
          <w:sz w:val="24"/>
          <w:szCs w:val="24"/>
        </w:rPr>
        <w:t xml:space="preserve">Indicate </w:t>
      </w:r>
      <w:r w:rsidR="00A659A5" w:rsidRPr="00C337EA">
        <w:rPr>
          <w:rFonts w:asciiTheme="majorHAnsi" w:hAnsiTheme="majorHAnsi" w:cstheme="majorHAnsi"/>
          <w:b/>
          <w:bCs/>
          <w:sz w:val="24"/>
          <w:szCs w:val="24"/>
        </w:rPr>
        <w:t xml:space="preserve">the level of financial </w:t>
      </w:r>
      <w:r w:rsidRPr="00C337EA">
        <w:rPr>
          <w:rFonts w:asciiTheme="majorHAnsi" w:hAnsiTheme="majorHAnsi" w:cstheme="majorHAnsi"/>
          <w:b/>
          <w:bCs/>
          <w:sz w:val="24"/>
          <w:szCs w:val="24"/>
        </w:rPr>
        <w:t xml:space="preserve">assistance </w:t>
      </w:r>
      <w:r w:rsidR="00A659A5" w:rsidRPr="00C337EA">
        <w:rPr>
          <w:rFonts w:asciiTheme="majorHAnsi" w:hAnsiTheme="majorHAnsi" w:cstheme="majorHAnsi"/>
          <w:b/>
          <w:bCs/>
          <w:sz w:val="24"/>
          <w:szCs w:val="24"/>
        </w:rPr>
        <w:t>requested</w:t>
      </w:r>
      <w:r w:rsidRPr="00C337EA">
        <w:rPr>
          <w:rFonts w:asciiTheme="majorHAnsi" w:hAnsiTheme="majorHAnsi" w:cstheme="majorHAnsi"/>
          <w:b/>
          <w:bCs/>
          <w:sz w:val="24"/>
          <w:szCs w:val="24"/>
        </w:rPr>
        <w:t xml:space="preserve"> from the </w:t>
      </w:r>
      <w:r w:rsidR="00A659A5" w:rsidRPr="00C337EA">
        <w:rPr>
          <w:rFonts w:asciiTheme="majorHAnsi" w:hAnsiTheme="majorHAnsi" w:cstheme="majorHAnsi"/>
          <w:b/>
          <w:bCs/>
          <w:sz w:val="24"/>
          <w:szCs w:val="24"/>
        </w:rPr>
        <w:t>MSRC</w:t>
      </w:r>
      <w:r w:rsidRPr="00994882">
        <w:rPr>
          <w:rFonts w:asciiTheme="majorHAnsi" w:hAnsiTheme="majorHAnsi" w:cstheme="majorHAnsi"/>
          <w:sz w:val="24"/>
          <w:szCs w:val="24"/>
        </w:rPr>
        <w:t>.</w:t>
      </w:r>
      <w:r w:rsidR="00A659A5" w:rsidRPr="00994882">
        <w:rPr>
          <w:rFonts w:asciiTheme="majorHAnsi" w:hAnsiTheme="majorHAnsi" w:cstheme="majorHAnsi"/>
          <w:sz w:val="24"/>
          <w:szCs w:val="24"/>
        </w:rPr>
        <w:t xml:space="preserve">  </w:t>
      </w:r>
      <w:r w:rsidRPr="00994882">
        <w:rPr>
          <w:rFonts w:asciiTheme="majorHAnsi" w:hAnsiTheme="majorHAnsi" w:cstheme="majorHAnsi"/>
          <w:sz w:val="24"/>
          <w:szCs w:val="24"/>
        </w:rPr>
        <w:t xml:space="preserve">If your business plan relies on </w:t>
      </w:r>
      <w:r w:rsidR="00A659A5" w:rsidRPr="00994882">
        <w:rPr>
          <w:rFonts w:asciiTheme="majorHAnsi" w:hAnsiTheme="majorHAnsi" w:cstheme="majorHAnsi"/>
          <w:sz w:val="24"/>
          <w:szCs w:val="24"/>
        </w:rPr>
        <w:t xml:space="preserve">additional </w:t>
      </w:r>
      <w:r w:rsidRPr="00994882">
        <w:rPr>
          <w:rFonts w:asciiTheme="majorHAnsi" w:hAnsiTheme="majorHAnsi" w:cstheme="majorHAnsi"/>
          <w:sz w:val="24"/>
          <w:szCs w:val="24"/>
        </w:rPr>
        <w:t xml:space="preserve">grant funding, describe the </w:t>
      </w:r>
      <w:r w:rsidR="00A659A5" w:rsidRPr="00994882">
        <w:rPr>
          <w:rFonts w:asciiTheme="majorHAnsi" w:hAnsiTheme="majorHAnsi" w:cstheme="majorHAnsi"/>
          <w:sz w:val="24"/>
          <w:szCs w:val="24"/>
        </w:rPr>
        <w:t xml:space="preserve">agency or </w:t>
      </w:r>
      <w:r w:rsidRPr="00994882">
        <w:rPr>
          <w:rFonts w:asciiTheme="majorHAnsi" w:hAnsiTheme="majorHAnsi" w:cstheme="majorHAnsi"/>
          <w:sz w:val="24"/>
          <w:szCs w:val="24"/>
        </w:rPr>
        <w:t xml:space="preserve">firm’s plan for securing such funds. </w:t>
      </w:r>
      <w:r w:rsidR="0067794E" w:rsidRPr="00994882">
        <w:rPr>
          <w:rFonts w:asciiTheme="majorHAnsi" w:hAnsiTheme="majorHAnsi" w:cstheme="majorHAnsi"/>
          <w:sz w:val="24"/>
          <w:szCs w:val="24"/>
        </w:rPr>
        <w:t xml:space="preserve"> </w:t>
      </w:r>
      <w:r w:rsidRPr="00994882">
        <w:rPr>
          <w:rFonts w:asciiTheme="majorHAnsi" w:hAnsiTheme="majorHAnsi" w:cstheme="majorHAnsi"/>
          <w:sz w:val="24"/>
          <w:szCs w:val="24"/>
        </w:rPr>
        <w:t>Qualitatively, describe the resources and actions needed to ensure the long-term viability of the charging</w:t>
      </w:r>
      <w:r w:rsidR="008C68ED">
        <w:rPr>
          <w:rFonts w:asciiTheme="majorHAnsi" w:hAnsiTheme="majorHAnsi" w:cstheme="majorHAnsi"/>
          <w:sz w:val="24"/>
          <w:szCs w:val="24"/>
        </w:rPr>
        <w:t>/refueling</w:t>
      </w:r>
      <w:r w:rsidRPr="00994882">
        <w:rPr>
          <w:rFonts w:asciiTheme="majorHAnsi" w:hAnsiTheme="majorHAnsi" w:cstheme="majorHAnsi"/>
          <w:sz w:val="24"/>
          <w:szCs w:val="24"/>
        </w:rPr>
        <w:t xml:space="preserve"> facility.</w:t>
      </w:r>
      <w:r w:rsidR="000D2A76">
        <w:rPr>
          <w:rFonts w:asciiTheme="majorHAnsi" w:hAnsiTheme="majorHAnsi" w:cstheme="majorHAnsi"/>
          <w:sz w:val="24"/>
          <w:szCs w:val="24"/>
        </w:rPr>
        <w:t xml:space="preserve">  </w:t>
      </w:r>
    </w:p>
    <w:p w14:paraId="63B7ABFD" w14:textId="77777777" w:rsidR="004B7F6B" w:rsidRPr="004B7F6B" w:rsidRDefault="004B7F6B" w:rsidP="004B7F6B">
      <w:pPr>
        <w:pStyle w:val="NoSpacing"/>
        <w:spacing w:line="276" w:lineRule="auto"/>
        <w:ind w:left="360"/>
        <w:rPr>
          <w:rFonts w:asciiTheme="majorHAnsi" w:hAnsiTheme="majorHAnsi" w:cstheme="majorHAnsi"/>
          <w:sz w:val="24"/>
          <w:szCs w:val="24"/>
          <w:u w:val="single"/>
        </w:rPr>
      </w:pPr>
    </w:p>
    <w:p w14:paraId="1AA0A6E3" w14:textId="57363F52" w:rsidR="004B7F6B" w:rsidRPr="00994882" w:rsidRDefault="001B23ED" w:rsidP="00796B55">
      <w:pPr>
        <w:pStyle w:val="NoSpacing"/>
        <w:numPr>
          <w:ilvl w:val="0"/>
          <w:numId w:val="20"/>
        </w:numPr>
        <w:spacing w:line="276" w:lineRule="auto"/>
        <w:ind w:left="720"/>
        <w:rPr>
          <w:rFonts w:asciiTheme="majorHAnsi" w:hAnsiTheme="majorHAnsi" w:cstheme="majorHAnsi"/>
          <w:sz w:val="24"/>
          <w:szCs w:val="24"/>
          <w:u w:val="single"/>
        </w:rPr>
      </w:pPr>
      <w:r>
        <w:rPr>
          <w:rFonts w:asciiTheme="majorHAnsi" w:hAnsiTheme="majorHAnsi" w:cstheme="majorHAnsi"/>
          <w:sz w:val="24"/>
          <w:szCs w:val="24"/>
          <w:u w:val="single"/>
        </w:rPr>
        <w:t xml:space="preserve">Support for </w:t>
      </w:r>
      <w:r w:rsidR="004B7F6B">
        <w:rPr>
          <w:rFonts w:asciiTheme="majorHAnsi" w:hAnsiTheme="majorHAnsi" w:cstheme="majorHAnsi"/>
          <w:sz w:val="24"/>
          <w:szCs w:val="24"/>
          <w:u w:val="single"/>
        </w:rPr>
        <w:t>Disadvantaged Fleet Operators</w:t>
      </w:r>
      <w:r>
        <w:rPr>
          <w:rFonts w:asciiTheme="majorHAnsi" w:hAnsiTheme="majorHAnsi" w:cstheme="majorHAnsi"/>
          <w:sz w:val="24"/>
          <w:szCs w:val="24"/>
          <w:u w:val="single"/>
        </w:rPr>
        <w:t>:</w:t>
      </w:r>
      <w:r>
        <w:rPr>
          <w:rFonts w:asciiTheme="majorHAnsi" w:hAnsiTheme="majorHAnsi" w:cstheme="majorHAnsi"/>
          <w:sz w:val="24"/>
          <w:szCs w:val="24"/>
        </w:rPr>
        <w:t xml:space="preserve">  Please </w:t>
      </w:r>
      <w:r w:rsidR="00D539B6">
        <w:rPr>
          <w:rFonts w:asciiTheme="majorHAnsi" w:hAnsiTheme="majorHAnsi" w:cstheme="majorHAnsi"/>
          <w:sz w:val="24"/>
          <w:szCs w:val="24"/>
        </w:rPr>
        <w:t>discuss</w:t>
      </w:r>
      <w:r>
        <w:rPr>
          <w:rFonts w:asciiTheme="majorHAnsi" w:hAnsiTheme="majorHAnsi" w:cstheme="majorHAnsi"/>
          <w:sz w:val="24"/>
          <w:szCs w:val="24"/>
        </w:rPr>
        <w:t xml:space="preserve"> </w:t>
      </w:r>
      <w:r w:rsidR="00D539B6">
        <w:rPr>
          <w:rFonts w:asciiTheme="majorHAnsi" w:hAnsiTheme="majorHAnsi" w:cstheme="majorHAnsi"/>
          <w:sz w:val="24"/>
          <w:szCs w:val="24"/>
        </w:rPr>
        <w:t>how your</w:t>
      </w:r>
      <w:r w:rsidR="009B59CE">
        <w:rPr>
          <w:rFonts w:asciiTheme="majorHAnsi" w:hAnsiTheme="majorHAnsi" w:cstheme="majorHAnsi"/>
          <w:sz w:val="24"/>
          <w:szCs w:val="24"/>
        </w:rPr>
        <w:t xml:space="preserve"> </w:t>
      </w:r>
      <w:r w:rsidR="00D539B6">
        <w:rPr>
          <w:rFonts w:asciiTheme="majorHAnsi" w:hAnsiTheme="majorHAnsi" w:cstheme="majorHAnsi"/>
          <w:sz w:val="24"/>
          <w:szCs w:val="24"/>
        </w:rPr>
        <w:t xml:space="preserve">conceptual project or </w:t>
      </w:r>
      <w:r w:rsidR="009B59CE">
        <w:rPr>
          <w:rFonts w:asciiTheme="majorHAnsi" w:hAnsiTheme="majorHAnsi" w:cstheme="majorHAnsi"/>
          <w:sz w:val="24"/>
          <w:szCs w:val="24"/>
        </w:rPr>
        <w:t xml:space="preserve">business plan </w:t>
      </w:r>
      <w:r w:rsidR="00D539B6">
        <w:rPr>
          <w:rFonts w:asciiTheme="majorHAnsi" w:hAnsiTheme="majorHAnsi" w:cstheme="majorHAnsi"/>
          <w:sz w:val="24"/>
          <w:szCs w:val="24"/>
        </w:rPr>
        <w:t>supports</w:t>
      </w:r>
      <w:r w:rsidR="009B59CE">
        <w:rPr>
          <w:rFonts w:asciiTheme="majorHAnsi" w:hAnsiTheme="majorHAnsi" w:cstheme="majorHAnsi"/>
          <w:sz w:val="24"/>
          <w:szCs w:val="24"/>
        </w:rPr>
        <w:t xml:space="preserve"> </w:t>
      </w:r>
      <w:r w:rsidR="00864460">
        <w:rPr>
          <w:rFonts w:asciiTheme="majorHAnsi" w:hAnsiTheme="majorHAnsi" w:cstheme="majorHAnsi"/>
          <w:sz w:val="24"/>
          <w:szCs w:val="24"/>
        </w:rPr>
        <w:t>the unique needs of small</w:t>
      </w:r>
      <w:r w:rsidR="009B59CE">
        <w:rPr>
          <w:rFonts w:asciiTheme="majorHAnsi" w:hAnsiTheme="majorHAnsi" w:cstheme="majorHAnsi"/>
          <w:sz w:val="24"/>
          <w:szCs w:val="24"/>
        </w:rPr>
        <w:t>er,</w:t>
      </w:r>
      <w:r w:rsidR="00864460">
        <w:rPr>
          <w:rFonts w:asciiTheme="majorHAnsi" w:hAnsiTheme="majorHAnsi" w:cstheme="majorHAnsi"/>
          <w:sz w:val="24"/>
          <w:szCs w:val="24"/>
        </w:rPr>
        <w:t xml:space="preserve"> disadvantaged trucking operators, including independent owner operators</w:t>
      </w:r>
      <w:r w:rsidR="009B59CE">
        <w:rPr>
          <w:rFonts w:asciiTheme="majorHAnsi" w:hAnsiTheme="majorHAnsi" w:cstheme="majorHAnsi"/>
          <w:sz w:val="24"/>
          <w:szCs w:val="24"/>
        </w:rPr>
        <w:t xml:space="preserve">.  Include information </w:t>
      </w:r>
      <w:r w:rsidR="00D539B6">
        <w:rPr>
          <w:rFonts w:asciiTheme="majorHAnsi" w:hAnsiTheme="majorHAnsi" w:cstheme="majorHAnsi"/>
          <w:sz w:val="24"/>
          <w:szCs w:val="24"/>
        </w:rPr>
        <w:t xml:space="preserve">to the extent applicable on </w:t>
      </w:r>
      <w:r w:rsidR="009B59CE">
        <w:rPr>
          <w:rFonts w:asciiTheme="majorHAnsi" w:hAnsiTheme="majorHAnsi" w:cstheme="majorHAnsi"/>
          <w:sz w:val="24"/>
          <w:szCs w:val="24"/>
        </w:rPr>
        <w:t>financing</w:t>
      </w:r>
      <w:r w:rsidR="00D539B6">
        <w:rPr>
          <w:rFonts w:asciiTheme="majorHAnsi" w:hAnsiTheme="majorHAnsi" w:cstheme="majorHAnsi"/>
          <w:sz w:val="24"/>
          <w:szCs w:val="24"/>
        </w:rPr>
        <w:t xml:space="preserve"> mechanism to support smaller operators, availability of overnight parking, </w:t>
      </w:r>
      <w:r w:rsidR="009B59CE">
        <w:rPr>
          <w:rFonts w:asciiTheme="majorHAnsi" w:hAnsiTheme="majorHAnsi" w:cstheme="majorHAnsi"/>
          <w:sz w:val="24"/>
          <w:szCs w:val="24"/>
        </w:rPr>
        <w:t xml:space="preserve"> or other support mechanisms </w:t>
      </w:r>
      <w:r w:rsidR="00D539B6">
        <w:rPr>
          <w:rFonts w:asciiTheme="majorHAnsi" w:hAnsiTheme="majorHAnsi" w:cstheme="majorHAnsi"/>
          <w:sz w:val="24"/>
          <w:szCs w:val="24"/>
        </w:rPr>
        <w:t>that benefit disadvan</w:t>
      </w:r>
      <w:r w:rsidR="009B59CE">
        <w:rPr>
          <w:rFonts w:asciiTheme="majorHAnsi" w:hAnsiTheme="majorHAnsi" w:cstheme="majorHAnsi"/>
          <w:sz w:val="24"/>
          <w:szCs w:val="24"/>
        </w:rPr>
        <w:t>t</w:t>
      </w:r>
      <w:r w:rsidR="00D539B6">
        <w:rPr>
          <w:rFonts w:asciiTheme="majorHAnsi" w:hAnsiTheme="majorHAnsi" w:cstheme="majorHAnsi"/>
          <w:sz w:val="24"/>
          <w:szCs w:val="24"/>
        </w:rPr>
        <w:t>aged trucking operators</w:t>
      </w:r>
      <w:r w:rsidR="00864460">
        <w:rPr>
          <w:rFonts w:asciiTheme="majorHAnsi" w:hAnsiTheme="majorHAnsi" w:cstheme="majorHAnsi"/>
          <w:sz w:val="24"/>
          <w:szCs w:val="24"/>
        </w:rPr>
        <w:t xml:space="preserve">.  </w:t>
      </w:r>
    </w:p>
    <w:p w14:paraId="0FE24AF0" w14:textId="77777777" w:rsidR="00110B0E" w:rsidRPr="00994882" w:rsidRDefault="00110B0E" w:rsidP="00796B55">
      <w:pPr>
        <w:pStyle w:val="NoSpacing"/>
        <w:spacing w:line="276" w:lineRule="auto"/>
        <w:ind w:left="720"/>
        <w:rPr>
          <w:rFonts w:asciiTheme="majorHAnsi" w:hAnsiTheme="majorHAnsi" w:cstheme="majorHAnsi"/>
          <w:sz w:val="24"/>
          <w:szCs w:val="24"/>
        </w:rPr>
      </w:pPr>
    </w:p>
    <w:p w14:paraId="7546FCF4" w14:textId="0EA893B8" w:rsidR="00110B0E" w:rsidRPr="00793830" w:rsidRDefault="0067794E" w:rsidP="0067794E">
      <w:pPr>
        <w:pStyle w:val="NoSpacing"/>
        <w:numPr>
          <w:ilvl w:val="0"/>
          <w:numId w:val="20"/>
        </w:numPr>
        <w:spacing w:line="276" w:lineRule="auto"/>
        <w:ind w:left="720"/>
        <w:rPr>
          <w:rFonts w:asciiTheme="majorHAnsi" w:hAnsiTheme="majorHAnsi" w:cstheme="majorHAnsi"/>
          <w:sz w:val="24"/>
          <w:szCs w:val="24"/>
          <w:u w:val="single"/>
        </w:rPr>
      </w:pPr>
      <w:r w:rsidRPr="00994882">
        <w:rPr>
          <w:rFonts w:asciiTheme="majorHAnsi" w:hAnsiTheme="majorHAnsi" w:cstheme="majorHAnsi"/>
          <w:sz w:val="24"/>
          <w:szCs w:val="24"/>
          <w:u w:val="single"/>
        </w:rPr>
        <w:t xml:space="preserve">Anticipated </w:t>
      </w:r>
      <w:r w:rsidR="00110B0E" w:rsidRPr="00994882">
        <w:rPr>
          <w:rFonts w:asciiTheme="majorHAnsi" w:hAnsiTheme="majorHAnsi" w:cstheme="majorHAnsi"/>
          <w:sz w:val="24"/>
          <w:szCs w:val="24"/>
          <w:u w:val="single"/>
        </w:rPr>
        <w:t>Barriers</w:t>
      </w:r>
      <w:r w:rsidRPr="00994882">
        <w:rPr>
          <w:rFonts w:asciiTheme="majorHAnsi" w:hAnsiTheme="majorHAnsi" w:cstheme="majorHAnsi"/>
          <w:sz w:val="24"/>
          <w:szCs w:val="24"/>
          <w:u w:val="single"/>
        </w:rPr>
        <w:t>:</w:t>
      </w:r>
      <w:r w:rsidRPr="00994882">
        <w:rPr>
          <w:rFonts w:asciiTheme="majorHAnsi" w:hAnsiTheme="majorHAnsi" w:cstheme="majorHAnsi"/>
          <w:sz w:val="24"/>
          <w:szCs w:val="24"/>
        </w:rPr>
        <w:t xml:space="preserve">  </w:t>
      </w:r>
      <w:r w:rsidR="00110B0E" w:rsidRPr="00994882">
        <w:rPr>
          <w:rFonts w:asciiTheme="majorHAnsi" w:hAnsiTheme="majorHAnsi" w:cstheme="majorHAnsi"/>
          <w:sz w:val="24"/>
          <w:szCs w:val="24"/>
        </w:rPr>
        <w:t>Identify any barriers – financial, regulatory, technical, etc. – that could preclude your</w:t>
      </w:r>
      <w:r w:rsidR="008C68ED">
        <w:rPr>
          <w:rFonts w:asciiTheme="majorHAnsi" w:hAnsiTheme="majorHAnsi" w:cstheme="majorHAnsi"/>
          <w:sz w:val="24"/>
          <w:szCs w:val="24"/>
        </w:rPr>
        <w:t xml:space="preserve"> agency or</w:t>
      </w:r>
      <w:r w:rsidR="00110B0E" w:rsidRPr="00994882">
        <w:rPr>
          <w:rFonts w:asciiTheme="majorHAnsi" w:hAnsiTheme="majorHAnsi" w:cstheme="majorHAnsi"/>
          <w:sz w:val="24"/>
          <w:szCs w:val="24"/>
        </w:rPr>
        <w:t xml:space="preserve"> firm’s ability to achieve these goals</w:t>
      </w:r>
      <w:r w:rsidR="008C68ED">
        <w:rPr>
          <w:rFonts w:asciiTheme="majorHAnsi" w:hAnsiTheme="majorHAnsi" w:cstheme="majorHAnsi"/>
          <w:sz w:val="24"/>
          <w:szCs w:val="24"/>
        </w:rPr>
        <w:t>,</w:t>
      </w:r>
      <w:r w:rsidR="00110B0E" w:rsidRPr="00994882">
        <w:rPr>
          <w:rFonts w:asciiTheme="majorHAnsi" w:hAnsiTheme="majorHAnsi" w:cstheme="majorHAnsi"/>
          <w:sz w:val="24"/>
          <w:szCs w:val="24"/>
        </w:rPr>
        <w:t xml:space="preserve"> and describe ways to overcome them.  </w:t>
      </w:r>
    </w:p>
    <w:p w14:paraId="0F0799AA" w14:textId="7222DFD9" w:rsidR="00793830" w:rsidRPr="00994882" w:rsidRDefault="00F3285B" w:rsidP="00F3285B">
      <w:pPr>
        <w:numPr>
          <w:ilvl w:val="0"/>
          <w:numId w:val="3"/>
        </w:numPr>
        <w:tabs>
          <w:tab w:val="clear" w:pos="720"/>
        </w:tabs>
        <w:spacing w:line="276" w:lineRule="auto"/>
        <w:ind w:left="360"/>
        <w:jc w:val="both"/>
        <w:rPr>
          <w:rFonts w:asciiTheme="majorHAnsi" w:hAnsiTheme="majorHAnsi" w:cstheme="majorHAnsi"/>
          <w:sz w:val="24"/>
          <w:szCs w:val="24"/>
          <w:lang w:eastAsia="ja-JP"/>
        </w:rPr>
      </w:pPr>
      <w:r>
        <w:rPr>
          <w:rFonts w:asciiTheme="majorHAnsi" w:hAnsiTheme="majorHAnsi" w:cstheme="majorHAnsi"/>
          <w:b/>
          <w:sz w:val="24"/>
          <w:szCs w:val="24"/>
          <w:lang w:eastAsia="ja-JP"/>
        </w:rPr>
        <w:lastRenderedPageBreak/>
        <w:t>Unique Project Attributes</w:t>
      </w:r>
      <w:r>
        <w:rPr>
          <w:rFonts w:asciiTheme="majorHAnsi" w:hAnsiTheme="majorHAnsi" w:cstheme="majorHAnsi"/>
          <w:sz w:val="24"/>
          <w:szCs w:val="24"/>
          <w:lang w:eastAsia="ja-JP"/>
        </w:rPr>
        <w:t>:</w:t>
      </w:r>
      <w:r w:rsidR="00793830" w:rsidRPr="00994882">
        <w:rPr>
          <w:rFonts w:asciiTheme="majorHAnsi" w:hAnsiTheme="majorHAnsi" w:cstheme="majorHAnsi"/>
          <w:sz w:val="24"/>
          <w:szCs w:val="24"/>
          <w:lang w:eastAsia="ja-JP"/>
        </w:rPr>
        <w:t xml:space="preserve"> </w:t>
      </w:r>
      <w:r>
        <w:rPr>
          <w:rFonts w:asciiTheme="majorHAnsi" w:hAnsiTheme="majorHAnsi" w:cstheme="majorHAnsi"/>
          <w:sz w:val="24"/>
          <w:szCs w:val="24"/>
          <w:lang w:eastAsia="ja-JP"/>
        </w:rPr>
        <w:t xml:space="preserve">  Please highlight any elements of your organization structure, project concept, business model, or any other element that enhances a potential partnership with the MSRC.</w:t>
      </w:r>
    </w:p>
    <w:p w14:paraId="57F15662" w14:textId="77777777" w:rsidR="00D23DE1" w:rsidRPr="00994882" w:rsidRDefault="00D23DE1" w:rsidP="00D23DE1">
      <w:pPr>
        <w:spacing w:line="276" w:lineRule="auto"/>
        <w:jc w:val="both"/>
        <w:rPr>
          <w:rFonts w:asciiTheme="majorHAnsi" w:hAnsiTheme="majorHAnsi" w:cstheme="majorHAnsi"/>
          <w:sz w:val="24"/>
          <w:szCs w:val="24"/>
          <w:lang w:eastAsia="ja-JP"/>
        </w:rPr>
      </w:pPr>
    </w:p>
    <w:p w14:paraId="71966DB4" w14:textId="223E7459" w:rsidR="00E46F4B" w:rsidRPr="00994882" w:rsidRDefault="00BA71BD" w:rsidP="007B61A1">
      <w:pPr>
        <w:pStyle w:val="Heading2"/>
        <w:spacing w:line="276" w:lineRule="auto"/>
        <w:jc w:val="both"/>
        <w:rPr>
          <w:rFonts w:asciiTheme="majorHAnsi" w:hAnsiTheme="majorHAnsi" w:cstheme="majorHAnsi"/>
          <w:i w:val="0"/>
          <w:szCs w:val="24"/>
        </w:rPr>
      </w:pPr>
      <w:r w:rsidRPr="00994882">
        <w:rPr>
          <w:rFonts w:asciiTheme="majorHAnsi" w:hAnsiTheme="majorHAnsi" w:cstheme="majorHAnsi"/>
          <w:i w:val="0"/>
          <w:szCs w:val="24"/>
        </w:rPr>
        <w:t xml:space="preserve">SECTION </w:t>
      </w:r>
      <w:r w:rsidR="0067794E" w:rsidRPr="00994882">
        <w:rPr>
          <w:rFonts w:asciiTheme="majorHAnsi" w:hAnsiTheme="majorHAnsi" w:cstheme="majorHAnsi"/>
          <w:i w:val="0"/>
          <w:szCs w:val="24"/>
        </w:rPr>
        <w:t>4</w:t>
      </w:r>
      <w:r w:rsidRPr="00994882">
        <w:rPr>
          <w:rFonts w:asciiTheme="majorHAnsi" w:hAnsiTheme="majorHAnsi" w:cstheme="majorHAnsi"/>
          <w:i w:val="0"/>
          <w:szCs w:val="24"/>
        </w:rPr>
        <w:t>:</w:t>
      </w:r>
      <w:r w:rsidRPr="00994882">
        <w:rPr>
          <w:rFonts w:asciiTheme="majorHAnsi" w:hAnsiTheme="majorHAnsi" w:cstheme="majorHAnsi"/>
          <w:i w:val="0"/>
          <w:szCs w:val="24"/>
        </w:rPr>
        <w:tab/>
      </w:r>
      <w:r w:rsidR="00A91C5C" w:rsidRPr="00994882">
        <w:rPr>
          <w:rFonts w:asciiTheme="majorHAnsi" w:hAnsiTheme="majorHAnsi" w:cstheme="majorHAnsi"/>
          <w:i w:val="0"/>
          <w:szCs w:val="24"/>
        </w:rPr>
        <w:t>INFORMATION PACKAGE</w:t>
      </w:r>
      <w:r w:rsidRPr="00994882">
        <w:rPr>
          <w:rFonts w:asciiTheme="majorHAnsi" w:hAnsiTheme="majorHAnsi" w:cstheme="majorHAnsi"/>
          <w:i w:val="0"/>
          <w:szCs w:val="24"/>
        </w:rPr>
        <w:t xml:space="preserve"> SUBMITTAL INSTRUCTIONS</w:t>
      </w:r>
    </w:p>
    <w:p w14:paraId="32FB75F9" w14:textId="77777777" w:rsidR="00411D83" w:rsidRPr="00994882" w:rsidRDefault="00411D83" w:rsidP="007B61A1">
      <w:pPr>
        <w:spacing w:line="276" w:lineRule="auto"/>
        <w:jc w:val="both"/>
        <w:rPr>
          <w:rFonts w:asciiTheme="majorHAnsi" w:hAnsiTheme="majorHAnsi" w:cstheme="majorHAnsi"/>
          <w:sz w:val="24"/>
          <w:szCs w:val="24"/>
        </w:rPr>
      </w:pPr>
    </w:p>
    <w:p w14:paraId="73E9945D" w14:textId="15E0F3AF" w:rsidR="006E0432" w:rsidRPr="00994882" w:rsidRDefault="006E0432" w:rsidP="006E0432">
      <w:pPr>
        <w:tabs>
          <w:tab w:val="left" w:pos="-2160"/>
        </w:tabs>
        <w:spacing w:line="276" w:lineRule="auto"/>
        <w:jc w:val="both"/>
        <w:rPr>
          <w:rFonts w:asciiTheme="majorHAnsi" w:hAnsiTheme="majorHAnsi" w:cstheme="majorHAnsi"/>
          <w:sz w:val="24"/>
          <w:szCs w:val="24"/>
        </w:rPr>
      </w:pPr>
      <w:r w:rsidRPr="00994882">
        <w:rPr>
          <w:rFonts w:asciiTheme="majorHAnsi" w:hAnsiTheme="majorHAnsi" w:cstheme="majorHAnsi"/>
          <w:sz w:val="24"/>
          <w:szCs w:val="24"/>
        </w:rPr>
        <w:t xml:space="preserve">The </w:t>
      </w:r>
      <w:r w:rsidR="0017786C" w:rsidRPr="00994882">
        <w:rPr>
          <w:rFonts w:asciiTheme="majorHAnsi" w:hAnsiTheme="majorHAnsi" w:cstheme="majorHAnsi"/>
          <w:sz w:val="24"/>
          <w:szCs w:val="24"/>
        </w:rPr>
        <w:t>Information Package submittal</w:t>
      </w:r>
      <w:r w:rsidRPr="00994882">
        <w:rPr>
          <w:rFonts w:asciiTheme="majorHAnsi" w:hAnsiTheme="majorHAnsi" w:cstheme="majorHAnsi"/>
          <w:sz w:val="24"/>
          <w:szCs w:val="24"/>
        </w:rPr>
        <w:t xml:space="preserve"> </w:t>
      </w:r>
      <w:r w:rsidR="0017786C" w:rsidRPr="00994882">
        <w:rPr>
          <w:rFonts w:asciiTheme="majorHAnsi" w:hAnsiTheme="majorHAnsi" w:cstheme="majorHAnsi"/>
          <w:sz w:val="24"/>
          <w:szCs w:val="24"/>
        </w:rPr>
        <w:t xml:space="preserve">period for </w:t>
      </w:r>
      <w:r w:rsidRPr="00994882">
        <w:rPr>
          <w:rFonts w:asciiTheme="majorHAnsi" w:hAnsiTheme="majorHAnsi" w:cstheme="majorHAnsi"/>
          <w:sz w:val="24"/>
          <w:szCs w:val="24"/>
        </w:rPr>
        <w:t xml:space="preserve">this </w:t>
      </w:r>
      <w:r w:rsidR="00A91C5C" w:rsidRPr="00994882">
        <w:rPr>
          <w:rFonts w:asciiTheme="majorHAnsi" w:hAnsiTheme="majorHAnsi" w:cstheme="majorHAnsi"/>
          <w:sz w:val="24"/>
          <w:szCs w:val="24"/>
        </w:rPr>
        <w:t>RFI</w:t>
      </w:r>
      <w:r w:rsidRPr="00994882">
        <w:rPr>
          <w:rFonts w:asciiTheme="majorHAnsi" w:hAnsiTheme="majorHAnsi" w:cstheme="majorHAnsi"/>
          <w:sz w:val="24"/>
          <w:szCs w:val="24"/>
        </w:rPr>
        <w:t xml:space="preserve"> closes on </w:t>
      </w:r>
      <w:r w:rsidR="00B3313D">
        <w:rPr>
          <w:rFonts w:asciiTheme="majorHAnsi" w:hAnsiTheme="majorHAnsi" w:cstheme="majorHAnsi"/>
          <w:sz w:val="24"/>
          <w:szCs w:val="24"/>
        </w:rPr>
        <w:t>November</w:t>
      </w:r>
      <w:r w:rsidRPr="00994882">
        <w:rPr>
          <w:rFonts w:asciiTheme="majorHAnsi" w:hAnsiTheme="majorHAnsi" w:cstheme="majorHAnsi"/>
          <w:sz w:val="24"/>
          <w:szCs w:val="24"/>
        </w:rPr>
        <w:t xml:space="preserve"> 3</w:t>
      </w:r>
      <w:r w:rsidR="00B3313D">
        <w:rPr>
          <w:rFonts w:asciiTheme="majorHAnsi" w:hAnsiTheme="majorHAnsi" w:cstheme="majorHAnsi"/>
          <w:sz w:val="24"/>
          <w:szCs w:val="24"/>
        </w:rPr>
        <w:t>0</w:t>
      </w:r>
      <w:r w:rsidRPr="00994882">
        <w:rPr>
          <w:rFonts w:asciiTheme="majorHAnsi" w:hAnsiTheme="majorHAnsi" w:cstheme="majorHAnsi"/>
          <w:sz w:val="24"/>
          <w:szCs w:val="24"/>
        </w:rPr>
        <w:t>, 202</w:t>
      </w:r>
      <w:r w:rsidR="00A91C5C" w:rsidRPr="00994882">
        <w:rPr>
          <w:rFonts w:asciiTheme="majorHAnsi" w:hAnsiTheme="majorHAnsi" w:cstheme="majorHAnsi"/>
          <w:sz w:val="24"/>
          <w:szCs w:val="24"/>
        </w:rPr>
        <w:t>2</w:t>
      </w:r>
      <w:r w:rsidRPr="00994882">
        <w:rPr>
          <w:rFonts w:asciiTheme="majorHAnsi" w:hAnsiTheme="majorHAnsi" w:cstheme="majorHAnsi"/>
          <w:sz w:val="24"/>
          <w:szCs w:val="24"/>
        </w:rPr>
        <w:t>, unless extended by the MSRC.  Responses should be sent via e-mail to:</w:t>
      </w:r>
    </w:p>
    <w:p w14:paraId="62EDBBDA" w14:textId="77777777" w:rsidR="006E0432" w:rsidRPr="00994882" w:rsidRDefault="006E0432" w:rsidP="006E0432">
      <w:pPr>
        <w:tabs>
          <w:tab w:val="left" w:pos="900"/>
        </w:tabs>
        <w:spacing w:line="276" w:lineRule="auto"/>
        <w:jc w:val="both"/>
        <w:rPr>
          <w:rFonts w:asciiTheme="majorHAnsi" w:hAnsiTheme="majorHAnsi" w:cstheme="majorHAnsi"/>
          <w:sz w:val="24"/>
          <w:szCs w:val="24"/>
        </w:rPr>
      </w:pPr>
    </w:p>
    <w:p w14:paraId="554C9500" w14:textId="77777777" w:rsidR="006E0432" w:rsidRPr="00994882" w:rsidRDefault="006E0432" w:rsidP="006E0432">
      <w:pPr>
        <w:keepNext/>
        <w:tabs>
          <w:tab w:val="left" w:pos="-2070"/>
        </w:tabs>
        <w:spacing w:line="276" w:lineRule="auto"/>
        <w:ind w:left="1440"/>
        <w:jc w:val="both"/>
        <w:rPr>
          <w:rFonts w:asciiTheme="majorHAnsi" w:hAnsiTheme="majorHAnsi" w:cstheme="majorHAnsi"/>
          <w:sz w:val="24"/>
          <w:szCs w:val="24"/>
        </w:rPr>
      </w:pPr>
      <w:r w:rsidRPr="00994882">
        <w:rPr>
          <w:rFonts w:asciiTheme="majorHAnsi" w:hAnsiTheme="majorHAnsi" w:cstheme="majorHAnsi"/>
          <w:sz w:val="24"/>
          <w:szCs w:val="24"/>
        </w:rPr>
        <w:t>Cynthia Ravenstein</w:t>
      </w:r>
    </w:p>
    <w:p w14:paraId="75FD1609" w14:textId="77777777" w:rsidR="006E0432" w:rsidRPr="00994882" w:rsidRDefault="006E0432" w:rsidP="006E0432">
      <w:pPr>
        <w:keepNext/>
        <w:tabs>
          <w:tab w:val="left" w:pos="-2070"/>
        </w:tabs>
        <w:spacing w:line="276" w:lineRule="auto"/>
        <w:ind w:left="1440"/>
        <w:jc w:val="both"/>
        <w:rPr>
          <w:rFonts w:asciiTheme="majorHAnsi" w:hAnsiTheme="majorHAnsi" w:cstheme="majorHAnsi"/>
          <w:sz w:val="24"/>
          <w:szCs w:val="24"/>
        </w:rPr>
      </w:pPr>
      <w:r w:rsidRPr="00994882">
        <w:rPr>
          <w:rFonts w:asciiTheme="majorHAnsi" w:hAnsiTheme="majorHAnsi" w:cstheme="majorHAnsi"/>
          <w:sz w:val="24"/>
          <w:szCs w:val="24"/>
        </w:rPr>
        <w:t>MSRC Contracts Administrator</w:t>
      </w:r>
    </w:p>
    <w:p w14:paraId="09434CD6" w14:textId="2AD4E0A6" w:rsidR="006E0432" w:rsidRPr="00994882" w:rsidRDefault="00593490" w:rsidP="006E0432">
      <w:pPr>
        <w:tabs>
          <w:tab w:val="left" w:pos="2448"/>
        </w:tabs>
        <w:spacing w:line="276" w:lineRule="auto"/>
        <w:ind w:left="1440"/>
        <w:jc w:val="both"/>
        <w:rPr>
          <w:rFonts w:asciiTheme="majorHAnsi" w:hAnsiTheme="majorHAnsi" w:cstheme="majorHAnsi"/>
          <w:sz w:val="24"/>
          <w:szCs w:val="24"/>
        </w:rPr>
      </w:pPr>
      <w:hyperlink r:id="rId13" w:history="1">
        <w:r w:rsidR="006E0432" w:rsidRPr="00994882">
          <w:rPr>
            <w:rStyle w:val="Hyperlink"/>
            <w:rFonts w:asciiTheme="majorHAnsi" w:hAnsiTheme="majorHAnsi" w:cstheme="majorHAnsi"/>
            <w:sz w:val="24"/>
            <w:szCs w:val="24"/>
          </w:rPr>
          <w:t>Cynthia@CleanTransportationFunding.org</w:t>
        </w:r>
      </w:hyperlink>
    </w:p>
    <w:p w14:paraId="75E76111" w14:textId="77777777" w:rsidR="006E0432" w:rsidRPr="00994882" w:rsidRDefault="006E0432" w:rsidP="006E0432">
      <w:pPr>
        <w:tabs>
          <w:tab w:val="left" w:pos="2448"/>
        </w:tabs>
        <w:spacing w:line="276" w:lineRule="auto"/>
        <w:ind w:left="1440"/>
        <w:jc w:val="both"/>
        <w:rPr>
          <w:rFonts w:asciiTheme="majorHAnsi" w:hAnsiTheme="majorHAnsi" w:cstheme="majorHAnsi"/>
          <w:sz w:val="24"/>
          <w:szCs w:val="24"/>
        </w:rPr>
      </w:pPr>
    </w:p>
    <w:p w14:paraId="00E79A5E" w14:textId="00C8B2F8" w:rsidR="006E0432" w:rsidRPr="00994882" w:rsidRDefault="006E0432" w:rsidP="00A91C5C">
      <w:pPr>
        <w:tabs>
          <w:tab w:val="left" w:pos="900"/>
        </w:tabs>
        <w:spacing w:line="276" w:lineRule="auto"/>
        <w:jc w:val="both"/>
        <w:rPr>
          <w:rFonts w:asciiTheme="majorHAnsi" w:hAnsiTheme="majorHAnsi" w:cstheme="majorHAnsi"/>
          <w:sz w:val="24"/>
          <w:szCs w:val="24"/>
        </w:rPr>
      </w:pPr>
      <w:r w:rsidRPr="00994882">
        <w:rPr>
          <w:rFonts w:asciiTheme="majorHAnsi" w:hAnsiTheme="majorHAnsi" w:cstheme="majorHAnsi"/>
          <w:sz w:val="24"/>
          <w:szCs w:val="24"/>
          <w:lang w:eastAsia="ja-JP"/>
        </w:rPr>
        <w:t xml:space="preserve">If you have any questions regarding this </w:t>
      </w:r>
      <w:r w:rsidR="00A91C5C" w:rsidRPr="00994882">
        <w:rPr>
          <w:rFonts w:asciiTheme="majorHAnsi" w:hAnsiTheme="majorHAnsi" w:cstheme="majorHAnsi"/>
          <w:sz w:val="24"/>
          <w:szCs w:val="24"/>
          <w:lang w:eastAsia="ja-JP"/>
        </w:rPr>
        <w:t>Request for Information</w:t>
      </w:r>
      <w:r w:rsidRPr="00994882">
        <w:rPr>
          <w:rFonts w:asciiTheme="majorHAnsi" w:hAnsiTheme="majorHAnsi" w:cstheme="majorHAnsi"/>
          <w:sz w:val="24"/>
          <w:szCs w:val="24"/>
          <w:lang w:eastAsia="ja-JP"/>
        </w:rPr>
        <w:t xml:space="preserve">, please </w:t>
      </w:r>
      <w:r w:rsidR="00A91C5C" w:rsidRPr="00994882">
        <w:rPr>
          <w:rFonts w:asciiTheme="majorHAnsi" w:hAnsiTheme="majorHAnsi" w:cstheme="majorHAnsi"/>
          <w:sz w:val="24"/>
          <w:szCs w:val="24"/>
          <w:lang w:eastAsia="ja-JP"/>
        </w:rPr>
        <w:t xml:space="preserve">contact Ray Gorski, MSRC Technical Advisor, at </w:t>
      </w:r>
      <w:hyperlink r:id="rId14" w:history="1">
        <w:r w:rsidR="00087DFE" w:rsidRPr="00994882">
          <w:rPr>
            <w:rStyle w:val="Hyperlink"/>
            <w:rFonts w:asciiTheme="majorHAnsi" w:hAnsiTheme="majorHAnsi" w:cstheme="majorHAnsi"/>
            <w:sz w:val="24"/>
            <w:szCs w:val="24"/>
            <w:lang w:eastAsia="ja-JP"/>
          </w:rPr>
          <w:t>rgorski@aqmd.gov</w:t>
        </w:r>
      </w:hyperlink>
      <w:r w:rsidR="00087DFE" w:rsidRPr="00994882">
        <w:rPr>
          <w:rFonts w:asciiTheme="majorHAnsi" w:hAnsiTheme="majorHAnsi" w:cstheme="majorHAnsi"/>
          <w:sz w:val="24"/>
          <w:szCs w:val="24"/>
          <w:lang w:eastAsia="ja-JP"/>
        </w:rPr>
        <w:t xml:space="preserve"> or by phone at (909) 396-2479.</w:t>
      </w:r>
    </w:p>
    <w:p w14:paraId="039CA13B" w14:textId="3A89E284" w:rsidR="006E0432" w:rsidRPr="00994882" w:rsidRDefault="006E0432" w:rsidP="00087DFE">
      <w:pPr>
        <w:spacing w:after="120" w:line="276" w:lineRule="auto"/>
        <w:ind w:left="360"/>
        <w:jc w:val="both"/>
        <w:rPr>
          <w:rFonts w:asciiTheme="majorHAnsi" w:hAnsiTheme="majorHAnsi" w:cstheme="majorHAnsi"/>
          <w:sz w:val="24"/>
          <w:szCs w:val="24"/>
        </w:rPr>
      </w:pPr>
    </w:p>
    <w:sectPr w:rsidR="006E0432" w:rsidRPr="00994882" w:rsidSect="00B970D7">
      <w:headerReference w:type="even" r:id="rId15"/>
      <w:headerReference w:type="default" r:id="rId16"/>
      <w:headerReference w:type="first" r:id="rId17"/>
      <w:pgSz w:w="12240" w:h="15840" w:code="1"/>
      <w:pgMar w:top="1440" w:right="1296" w:bottom="1440" w:left="1296"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18011" w14:textId="77777777" w:rsidR="000D784B" w:rsidRDefault="000D784B">
      <w:r>
        <w:separator/>
      </w:r>
    </w:p>
  </w:endnote>
  <w:endnote w:type="continuationSeparator" w:id="0">
    <w:p w14:paraId="596D8C44" w14:textId="77777777" w:rsidR="000D784B" w:rsidRDefault="000D7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0B37" w14:textId="77777777" w:rsidR="00374CBD" w:rsidRDefault="00374CBD" w:rsidP="000033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6286E" w14:textId="77777777" w:rsidR="00374CBD" w:rsidRDefault="00374CBD" w:rsidP="000033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B611" w14:textId="77777777" w:rsidR="00374CBD" w:rsidRDefault="00374CBD" w:rsidP="0000337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D1BAC">
      <w:rPr>
        <w:rStyle w:val="PageNumber"/>
        <w:noProof/>
      </w:rPr>
      <w:t>1</w:t>
    </w:r>
    <w:r>
      <w:rPr>
        <w:rStyle w:val="PageNumber"/>
      </w:rPr>
      <w:fldChar w:fldCharType="end"/>
    </w:r>
  </w:p>
  <w:p w14:paraId="0CD35D5B" w14:textId="77777777" w:rsidR="00374CBD" w:rsidRDefault="00374CBD" w:rsidP="00003378">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9790" w14:textId="77777777" w:rsidR="00844463" w:rsidRPr="007A5F32" w:rsidRDefault="00844463" w:rsidP="00844463">
    <w:pPr>
      <w:pStyle w:val="Footer"/>
      <w:jc w:val="center"/>
      <w:rPr>
        <w:rFonts w:ascii="Calibri" w:hAnsi="Calibri" w:cs="Calibri"/>
        <w:sz w:val="32"/>
        <w:szCs w:val="32"/>
      </w:rPr>
    </w:pPr>
    <w:r w:rsidRPr="007A5F32">
      <w:rPr>
        <w:rFonts w:ascii="Calibri" w:hAnsi="Calibri" w:cs="Calibri"/>
        <w:sz w:val="32"/>
        <w:szCs w:val="32"/>
      </w:rPr>
      <w:t>Clean Transportation Funding™ from the</w:t>
    </w:r>
  </w:p>
  <w:p w14:paraId="62B940FC" w14:textId="77777777" w:rsidR="00844463" w:rsidRPr="007A5F32" w:rsidRDefault="00844463" w:rsidP="00844463">
    <w:pPr>
      <w:pStyle w:val="Footer"/>
      <w:jc w:val="center"/>
      <w:rPr>
        <w:rFonts w:ascii="Calibri" w:hAnsi="Calibri" w:cs="Calibri"/>
        <w:b/>
        <w:sz w:val="32"/>
        <w:szCs w:val="32"/>
      </w:rPr>
    </w:pPr>
    <w:r w:rsidRPr="007A5F32">
      <w:rPr>
        <w:rFonts w:ascii="Calibri" w:hAnsi="Calibri" w:cs="Calibri"/>
        <w:b/>
        <w:sz w:val="32"/>
        <w:szCs w:val="32"/>
      </w:rPr>
      <w:t>Mobile Source Air Pollution Reduction Review Committee (MSRC)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10B22" w14:textId="77777777" w:rsidR="000D784B" w:rsidRDefault="000D784B">
      <w:r>
        <w:separator/>
      </w:r>
    </w:p>
  </w:footnote>
  <w:footnote w:type="continuationSeparator" w:id="0">
    <w:p w14:paraId="07C2FC65" w14:textId="77777777" w:rsidR="000D784B" w:rsidRDefault="000D784B">
      <w:r>
        <w:continuationSeparator/>
      </w:r>
    </w:p>
  </w:footnote>
  <w:footnote w:id="1">
    <w:p w14:paraId="06844B35" w14:textId="77777777" w:rsidR="005E01A8" w:rsidRDefault="005E01A8">
      <w:pPr>
        <w:pStyle w:val="FootnoteText"/>
        <w:rPr>
          <w:rFonts w:ascii="Calibri" w:hAnsi="Calibri" w:cs="Calibri"/>
        </w:rPr>
      </w:pPr>
      <w:r>
        <w:rPr>
          <w:rStyle w:val="FootnoteReference"/>
        </w:rPr>
        <w:footnoteRef/>
      </w:r>
      <w:r>
        <w:t xml:space="preserve"> </w:t>
      </w:r>
      <w:r>
        <w:rPr>
          <w:rFonts w:ascii="Calibri" w:hAnsi="Calibri" w:cs="Calibri"/>
        </w:rPr>
        <w:t xml:space="preserve">“Publicly accessible” is defined as a facility where truck fueling and/or charging </w:t>
      </w:r>
      <w:r w:rsidR="003314D6">
        <w:rPr>
          <w:rFonts w:ascii="Calibri" w:hAnsi="Calibri" w:cs="Calibri"/>
        </w:rPr>
        <w:t>is</w:t>
      </w:r>
      <w:r>
        <w:rPr>
          <w:rFonts w:ascii="Calibri" w:hAnsi="Calibri" w:cs="Calibri"/>
        </w:rPr>
        <w:t xml:space="preserve"> available at least part of the day for public access.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B86E" w14:textId="556434C0" w:rsidR="00A24A23" w:rsidRDefault="009F1FD9">
    <w:pPr>
      <w:pStyle w:val="Header"/>
    </w:pPr>
    <w:r>
      <w:tab/>
    </w:r>
    <w:r>
      <w:tab/>
      <w:t>RFI 2023-01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B16B" w14:textId="6A855702" w:rsidR="00A24A23" w:rsidRDefault="00A24A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BEFA9" w14:textId="114A610C" w:rsidR="009F1FD9" w:rsidRDefault="009F1FD9" w:rsidP="00563CBE">
    <w:pPr>
      <w:pStyle w:val="Header"/>
      <w:jc w:val="right"/>
      <w:rPr>
        <w:rFonts w:ascii="Arial" w:hAnsi="Arial" w:cs="Arial"/>
        <w:iCs/>
        <w:sz w:val="16"/>
      </w:rPr>
    </w:pPr>
    <w:r>
      <w:rPr>
        <w:rFonts w:ascii="Arial" w:hAnsi="Arial" w:cs="Arial"/>
        <w:iCs/>
        <w:sz w:val="16"/>
      </w:rPr>
      <w:t>RFI 2023-01</w:t>
    </w:r>
  </w:p>
  <w:p w14:paraId="53EC0551" w14:textId="00489294" w:rsidR="00374CBD" w:rsidRDefault="00374CBD" w:rsidP="00563CBE">
    <w:pPr>
      <w:pStyle w:val="Header"/>
      <w:jc w:val="right"/>
      <w:rPr>
        <w:rFonts w:ascii="Arial" w:hAnsi="Arial" w:cs="Arial"/>
        <w:iCs/>
        <w:sz w:val="16"/>
      </w:rPr>
    </w:pPr>
    <w:r>
      <w:rPr>
        <w:rFonts w:ascii="Arial" w:hAnsi="Arial" w:cs="Arial"/>
        <w:iCs/>
        <w:sz w:val="16"/>
      </w:rPr>
      <w:t xml:space="preserve">MSRC </w:t>
    </w:r>
    <w:r>
      <w:rPr>
        <w:rFonts w:ascii="Arial" w:hAnsi="Arial" w:cs="Arial"/>
        <w:b/>
        <w:bCs/>
        <w:iCs/>
        <w:sz w:val="16"/>
      </w:rPr>
      <w:t>Clean Transportation Funding</w:t>
    </w:r>
    <w:r>
      <w:rPr>
        <w:rFonts w:ascii="Arial" w:hAnsi="Arial" w:cs="Arial"/>
        <w:iCs/>
        <w:sz w:val="16"/>
      </w:rPr>
      <w:t>™</w:t>
    </w:r>
  </w:p>
  <w:p w14:paraId="2094D54F" w14:textId="77777777" w:rsidR="00374CBD" w:rsidRPr="00563CBE" w:rsidRDefault="008E7048" w:rsidP="008E7048">
    <w:pPr>
      <w:pStyle w:val="Header"/>
      <w:jc w:val="right"/>
    </w:pPr>
    <w:r>
      <w:rPr>
        <w:rFonts w:ascii="Arial" w:hAnsi="Arial" w:cs="Arial"/>
        <w:iCs/>
        <w:sz w:val="16"/>
      </w:rPr>
      <w:t>Publicly Accessible Goods Movement Zero-Emission Infrastructure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95FC" w14:textId="7ED5C8CD" w:rsidR="00A24A23" w:rsidRDefault="00A24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47D5EE3"/>
    <w:multiLevelType w:val="hybridMultilevel"/>
    <w:tmpl w:val="E98E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72ACA"/>
    <w:multiLevelType w:val="hybridMultilevel"/>
    <w:tmpl w:val="F1B8C75A"/>
    <w:lvl w:ilvl="0" w:tplc="BBD8FCFE">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B64C1C"/>
    <w:multiLevelType w:val="hybridMultilevel"/>
    <w:tmpl w:val="B54E0C48"/>
    <w:lvl w:ilvl="0" w:tplc="F8568C92">
      <w:start w:val="1"/>
      <w:numFmt w:val="bullet"/>
      <w:lvlText w:val=""/>
      <w:lvlJc w:val="left"/>
      <w:pPr>
        <w:tabs>
          <w:tab w:val="num" w:pos="720"/>
        </w:tabs>
        <w:ind w:left="720" w:hanging="360"/>
      </w:pPr>
      <w:rPr>
        <w:rFonts w:ascii="Wingdings" w:hAnsi="Wingdings" w:hint="default"/>
      </w:rPr>
    </w:lvl>
    <w:lvl w:ilvl="1" w:tplc="8DA457DA">
      <w:start w:val="1"/>
      <w:numFmt w:val="bullet"/>
      <w:lvlText w:val=""/>
      <w:lvlJc w:val="left"/>
      <w:pPr>
        <w:tabs>
          <w:tab w:val="num" w:pos="1440"/>
        </w:tabs>
        <w:ind w:left="1440" w:hanging="360"/>
      </w:pPr>
      <w:rPr>
        <w:rFonts w:ascii="Wingdings" w:hAnsi="Wingdings" w:hint="default"/>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9B4C1E"/>
    <w:multiLevelType w:val="hybridMultilevel"/>
    <w:tmpl w:val="AEA20270"/>
    <w:lvl w:ilvl="0" w:tplc="8DA457DA">
      <w:start w:val="1"/>
      <w:numFmt w:val="bullet"/>
      <w:lvlText w:val=""/>
      <w:lvlJc w:val="left"/>
      <w:pPr>
        <w:tabs>
          <w:tab w:val="num" w:pos="360"/>
        </w:tabs>
        <w:ind w:left="36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5C0B70"/>
    <w:multiLevelType w:val="hybridMultilevel"/>
    <w:tmpl w:val="BC685688"/>
    <w:lvl w:ilvl="0" w:tplc="04090001">
      <w:start w:val="1"/>
      <w:numFmt w:val="bullet"/>
      <w:lvlText w:val=""/>
      <w:lvlJc w:val="left"/>
      <w:pPr>
        <w:tabs>
          <w:tab w:val="num" w:pos="720"/>
        </w:tabs>
        <w:ind w:left="720" w:hanging="360"/>
      </w:pPr>
      <w:rPr>
        <w:rFonts w:ascii="Symbol" w:hAnsi="Symbol" w:hint="default"/>
        <w:color w:val="auto"/>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926FB5"/>
    <w:multiLevelType w:val="hybridMultilevel"/>
    <w:tmpl w:val="6936AFE4"/>
    <w:lvl w:ilvl="0" w:tplc="04090003">
      <w:start w:val="1"/>
      <w:numFmt w:val="bullet"/>
      <w:lvlText w:val="o"/>
      <w:lvlJc w:val="left"/>
      <w:pPr>
        <w:tabs>
          <w:tab w:val="num" w:pos="720"/>
        </w:tabs>
        <w:ind w:left="720" w:hanging="360"/>
      </w:pPr>
      <w:rPr>
        <w:rFonts w:ascii="Courier New" w:hAnsi="Courier New" w:cs="Courier New"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9FE0AA5"/>
    <w:multiLevelType w:val="hybridMultilevel"/>
    <w:tmpl w:val="C660F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72402B"/>
    <w:multiLevelType w:val="hybridMultilevel"/>
    <w:tmpl w:val="D2DE396A"/>
    <w:lvl w:ilvl="0" w:tplc="6C52F65E">
      <w:start w:val="1"/>
      <w:numFmt w:val="bullet"/>
      <w:lvlText w:val=""/>
      <w:lvlJc w:val="left"/>
      <w:pPr>
        <w:tabs>
          <w:tab w:val="num" w:pos="1800"/>
        </w:tabs>
        <w:ind w:left="1800" w:hanging="360"/>
      </w:pPr>
      <w:rPr>
        <w:rFonts w:ascii="Wingdings" w:hAnsi="Wingdings"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8145ECF"/>
    <w:multiLevelType w:val="hybridMultilevel"/>
    <w:tmpl w:val="E7D6B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A24AF9"/>
    <w:multiLevelType w:val="hybridMultilevel"/>
    <w:tmpl w:val="D9A4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902A76"/>
    <w:multiLevelType w:val="hybridMultilevel"/>
    <w:tmpl w:val="4FF4C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777EFF"/>
    <w:multiLevelType w:val="hybridMultilevel"/>
    <w:tmpl w:val="8EDCF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A6205F"/>
    <w:multiLevelType w:val="hybridMultilevel"/>
    <w:tmpl w:val="15886F88"/>
    <w:lvl w:ilvl="0" w:tplc="BBD8FCFE">
      <w:start w:val="1"/>
      <w:numFmt w:val="bullet"/>
      <w:lvlText w:val=""/>
      <w:lvlJc w:val="left"/>
      <w:pPr>
        <w:tabs>
          <w:tab w:val="num" w:pos="360"/>
        </w:tabs>
        <w:ind w:left="360" w:hanging="360"/>
      </w:pPr>
      <w:rPr>
        <w:rFonts w:ascii="Symbol" w:hAnsi="Symbol" w:hint="default"/>
        <w:color w:val="auto"/>
        <w:sz w:val="22"/>
        <w:szCs w:val="22"/>
      </w:rPr>
    </w:lvl>
    <w:lvl w:ilvl="1" w:tplc="8DA457DA">
      <w:start w:val="1"/>
      <w:numFmt w:val="bullet"/>
      <w:lvlText w:val=""/>
      <w:lvlJc w:val="left"/>
      <w:pPr>
        <w:tabs>
          <w:tab w:val="num" w:pos="1440"/>
        </w:tabs>
        <w:ind w:left="1440" w:hanging="360"/>
      </w:pPr>
      <w:rPr>
        <w:rFonts w:ascii="Wingdings" w:hAnsi="Wingdings" w:hint="default"/>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216EA6"/>
    <w:multiLevelType w:val="hybridMultilevel"/>
    <w:tmpl w:val="6B3082CA"/>
    <w:lvl w:ilvl="0" w:tplc="8DA457DA">
      <w:start w:val="1"/>
      <w:numFmt w:val="bullet"/>
      <w:lvlText w:val=""/>
      <w:lvlJc w:val="left"/>
      <w:pPr>
        <w:tabs>
          <w:tab w:val="num" w:pos="360"/>
        </w:tabs>
        <w:ind w:left="360" w:hanging="360"/>
      </w:pPr>
      <w:rPr>
        <w:rFonts w:ascii="Wingdings" w:hAnsi="Wingdings" w:hint="default"/>
        <w:color w:val="auto"/>
        <w:sz w:val="20"/>
        <w:szCs w:val="20"/>
      </w:rPr>
    </w:lvl>
    <w:lvl w:ilvl="1" w:tplc="8DA457DA">
      <w:start w:val="1"/>
      <w:numFmt w:val="bullet"/>
      <w:lvlText w:val=""/>
      <w:lvlJc w:val="left"/>
      <w:pPr>
        <w:tabs>
          <w:tab w:val="num" w:pos="1440"/>
        </w:tabs>
        <w:ind w:left="1440" w:hanging="360"/>
      </w:pPr>
      <w:rPr>
        <w:rFonts w:ascii="Wingdings" w:hAnsi="Wingdings" w:hint="default"/>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A0024F"/>
    <w:multiLevelType w:val="hybridMultilevel"/>
    <w:tmpl w:val="854AD8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16D2E38"/>
    <w:multiLevelType w:val="hybridMultilevel"/>
    <w:tmpl w:val="B346F0BE"/>
    <w:lvl w:ilvl="0" w:tplc="6C52F65E">
      <w:start w:val="1"/>
      <w:numFmt w:val="bullet"/>
      <w:lvlText w:val=""/>
      <w:lvlJc w:val="left"/>
      <w:pPr>
        <w:tabs>
          <w:tab w:val="num" w:pos="1800"/>
        </w:tabs>
        <w:ind w:left="1800" w:hanging="360"/>
      </w:pPr>
      <w:rPr>
        <w:rFonts w:ascii="Wingdings" w:hAnsi="Wingdings"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80E707C"/>
    <w:multiLevelType w:val="hybridMultilevel"/>
    <w:tmpl w:val="CBF6388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95A42D0"/>
    <w:multiLevelType w:val="hybridMultilevel"/>
    <w:tmpl w:val="39B091E0"/>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B676DEA"/>
    <w:multiLevelType w:val="hybridMultilevel"/>
    <w:tmpl w:val="1384FC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3040BC"/>
    <w:multiLevelType w:val="hybridMultilevel"/>
    <w:tmpl w:val="56E4E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D45DCD"/>
    <w:multiLevelType w:val="hybridMultilevel"/>
    <w:tmpl w:val="8FDA49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8"/>
  </w:num>
  <w:num w:numId="4">
    <w:abstractNumId w:val="8"/>
  </w:num>
  <w:num w:numId="5">
    <w:abstractNumId w:val="16"/>
  </w:num>
  <w:num w:numId="6">
    <w:abstractNumId w:val="5"/>
  </w:num>
  <w:num w:numId="7">
    <w:abstractNumId w:val="2"/>
  </w:num>
  <w:num w:numId="8">
    <w:abstractNumId w:val="13"/>
  </w:num>
  <w:num w:numId="9">
    <w:abstractNumId w:val="4"/>
  </w:num>
  <w:num w:numId="10">
    <w:abstractNumId w:val="14"/>
  </w:num>
  <w:num w:numId="11">
    <w:abstractNumId w:val="11"/>
  </w:num>
  <w:num w:numId="12">
    <w:abstractNumId w:val="6"/>
  </w:num>
  <w:num w:numId="13">
    <w:abstractNumId w:val="19"/>
  </w:num>
  <w:num w:numId="14">
    <w:abstractNumId w:val="10"/>
  </w:num>
  <w:num w:numId="15">
    <w:abstractNumId w:val="1"/>
  </w:num>
  <w:num w:numId="16">
    <w:abstractNumId w:val="20"/>
  </w:num>
  <w:num w:numId="17">
    <w:abstractNumId w:val="12"/>
  </w:num>
  <w:num w:numId="18">
    <w:abstractNumId w:val="9"/>
  </w:num>
  <w:num w:numId="19">
    <w:abstractNumId w:val="7"/>
  </w:num>
  <w:num w:numId="20">
    <w:abstractNumId w:val="17"/>
  </w:num>
  <w:num w:numId="21">
    <w:abstractNumId w:val="15"/>
  </w:num>
  <w:num w:numId="22">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DFC"/>
    <w:rsid w:val="00003378"/>
    <w:rsid w:val="000067F5"/>
    <w:rsid w:val="00007D07"/>
    <w:rsid w:val="000121E0"/>
    <w:rsid w:val="00026193"/>
    <w:rsid w:val="000372DE"/>
    <w:rsid w:val="00043BB6"/>
    <w:rsid w:val="00043E78"/>
    <w:rsid w:val="0004736C"/>
    <w:rsid w:val="00051A95"/>
    <w:rsid w:val="00051FE0"/>
    <w:rsid w:val="000546B6"/>
    <w:rsid w:val="00055145"/>
    <w:rsid w:val="0006290B"/>
    <w:rsid w:val="00063A93"/>
    <w:rsid w:val="00066C1F"/>
    <w:rsid w:val="00071DD4"/>
    <w:rsid w:val="000722B6"/>
    <w:rsid w:val="00072A08"/>
    <w:rsid w:val="00084430"/>
    <w:rsid w:val="00084632"/>
    <w:rsid w:val="00085509"/>
    <w:rsid w:val="00085BB2"/>
    <w:rsid w:val="00087DFE"/>
    <w:rsid w:val="00087E86"/>
    <w:rsid w:val="000900C4"/>
    <w:rsid w:val="00092CFA"/>
    <w:rsid w:val="000A3ABD"/>
    <w:rsid w:val="000A6076"/>
    <w:rsid w:val="000A693B"/>
    <w:rsid w:val="000B04AF"/>
    <w:rsid w:val="000B5AD4"/>
    <w:rsid w:val="000B5E1A"/>
    <w:rsid w:val="000C5C23"/>
    <w:rsid w:val="000D150D"/>
    <w:rsid w:val="000D2A76"/>
    <w:rsid w:val="000D2FB6"/>
    <w:rsid w:val="000D6919"/>
    <w:rsid w:val="000D764D"/>
    <w:rsid w:val="000D784B"/>
    <w:rsid w:val="000E1210"/>
    <w:rsid w:val="000E137B"/>
    <w:rsid w:val="000F42E9"/>
    <w:rsid w:val="000F6824"/>
    <w:rsid w:val="0010027A"/>
    <w:rsid w:val="001057AF"/>
    <w:rsid w:val="00110A86"/>
    <w:rsid w:val="00110B0E"/>
    <w:rsid w:val="00113DD8"/>
    <w:rsid w:val="0011716E"/>
    <w:rsid w:val="00117608"/>
    <w:rsid w:val="00127266"/>
    <w:rsid w:val="00132323"/>
    <w:rsid w:val="00132476"/>
    <w:rsid w:val="00135B1F"/>
    <w:rsid w:val="00135E8C"/>
    <w:rsid w:val="00140FF8"/>
    <w:rsid w:val="00141308"/>
    <w:rsid w:val="00144DD2"/>
    <w:rsid w:val="00151DFC"/>
    <w:rsid w:val="0015245C"/>
    <w:rsid w:val="00162CFC"/>
    <w:rsid w:val="00163A76"/>
    <w:rsid w:val="00164770"/>
    <w:rsid w:val="00170283"/>
    <w:rsid w:val="00170FC4"/>
    <w:rsid w:val="00171295"/>
    <w:rsid w:val="00172246"/>
    <w:rsid w:val="00174409"/>
    <w:rsid w:val="0017511A"/>
    <w:rsid w:val="0017623D"/>
    <w:rsid w:val="00176A57"/>
    <w:rsid w:val="00176FF7"/>
    <w:rsid w:val="0017786C"/>
    <w:rsid w:val="00177BA0"/>
    <w:rsid w:val="00183F8A"/>
    <w:rsid w:val="001927C2"/>
    <w:rsid w:val="00193C60"/>
    <w:rsid w:val="001949DA"/>
    <w:rsid w:val="00194ABE"/>
    <w:rsid w:val="001A3474"/>
    <w:rsid w:val="001A4AE5"/>
    <w:rsid w:val="001A50C2"/>
    <w:rsid w:val="001B0580"/>
    <w:rsid w:val="001B23ED"/>
    <w:rsid w:val="001B40C5"/>
    <w:rsid w:val="001B6D92"/>
    <w:rsid w:val="001C0A8B"/>
    <w:rsid w:val="001D3467"/>
    <w:rsid w:val="001E0AF7"/>
    <w:rsid w:val="001E1007"/>
    <w:rsid w:val="001E7B37"/>
    <w:rsid w:val="001F0531"/>
    <w:rsid w:val="001F29DB"/>
    <w:rsid w:val="001F3C06"/>
    <w:rsid w:val="001F6E0C"/>
    <w:rsid w:val="001F7A19"/>
    <w:rsid w:val="00200884"/>
    <w:rsid w:val="00211CF4"/>
    <w:rsid w:val="00214810"/>
    <w:rsid w:val="0022100E"/>
    <w:rsid w:val="00221104"/>
    <w:rsid w:val="00223040"/>
    <w:rsid w:val="00224498"/>
    <w:rsid w:val="0022759E"/>
    <w:rsid w:val="00227CCB"/>
    <w:rsid w:val="00230475"/>
    <w:rsid w:val="00240EAB"/>
    <w:rsid w:val="002441A4"/>
    <w:rsid w:val="0024559A"/>
    <w:rsid w:val="00252545"/>
    <w:rsid w:val="00254F8D"/>
    <w:rsid w:val="00264F94"/>
    <w:rsid w:val="00266C92"/>
    <w:rsid w:val="0027110F"/>
    <w:rsid w:val="00271CAF"/>
    <w:rsid w:val="00271CD5"/>
    <w:rsid w:val="00274713"/>
    <w:rsid w:val="00280AFF"/>
    <w:rsid w:val="00282D54"/>
    <w:rsid w:val="00283576"/>
    <w:rsid w:val="00283E25"/>
    <w:rsid w:val="0029359F"/>
    <w:rsid w:val="002958D1"/>
    <w:rsid w:val="002976AD"/>
    <w:rsid w:val="002A01B6"/>
    <w:rsid w:val="002A26D4"/>
    <w:rsid w:val="002A346D"/>
    <w:rsid w:val="002A6EBF"/>
    <w:rsid w:val="002B0819"/>
    <w:rsid w:val="002B2E6F"/>
    <w:rsid w:val="002B4AA5"/>
    <w:rsid w:val="002B504F"/>
    <w:rsid w:val="002B55A8"/>
    <w:rsid w:val="002B6928"/>
    <w:rsid w:val="002C3A12"/>
    <w:rsid w:val="002C6CF6"/>
    <w:rsid w:val="002D6E45"/>
    <w:rsid w:val="002E4A27"/>
    <w:rsid w:val="002E7061"/>
    <w:rsid w:val="002F1DFA"/>
    <w:rsid w:val="002F2E99"/>
    <w:rsid w:val="002F3510"/>
    <w:rsid w:val="002F614C"/>
    <w:rsid w:val="002F665B"/>
    <w:rsid w:val="00310C33"/>
    <w:rsid w:val="00316079"/>
    <w:rsid w:val="00324A8F"/>
    <w:rsid w:val="00330F65"/>
    <w:rsid w:val="003314D6"/>
    <w:rsid w:val="003315D2"/>
    <w:rsid w:val="00334E6B"/>
    <w:rsid w:val="003463D5"/>
    <w:rsid w:val="00346564"/>
    <w:rsid w:val="00346AAA"/>
    <w:rsid w:val="00347A6D"/>
    <w:rsid w:val="003515A1"/>
    <w:rsid w:val="003522FF"/>
    <w:rsid w:val="00354BBE"/>
    <w:rsid w:val="0035622B"/>
    <w:rsid w:val="00356A25"/>
    <w:rsid w:val="00361535"/>
    <w:rsid w:val="00361EE3"/>
    <w:rsid w:val="003635FD"/>
    <w:rsid w:val="00374CBD"/>
    <w:rsid w:val="0037654D"/>
    <w:rsid w:val="00386405"/>
    <w:rsid w:val="0039039A"/>
    <w:rsid w:val="00391535"/>
    <w:rsid w:val="003A21AE"/>
    <w:rsid w:val="003B167E"/>
    <w:rsid w:val="003B300F"/>
    <w:rsid w:val="003B5833"/>
    <w:rsid w:val="003B6C2F"/>
    <w:rsid w:val="003D0DA4"/>
    <w:rsid w:val="003D3BF1"/>
    <w:rsid w:val="003D51CF"/>
    <w:rsid w:val="003E1FC5"/>
    <w:rsid w:val="003E4B7B"/>
    <w:rsid w:val="003E4D27"/>
    <w:rsid w:val="003E4D6E"/>
    <w:rsid w:val="003E567F"/>
    <w:rsid w:val="003E7D01"/>
    <w:rsid w:val="004012EF"/>
    <w:rsid w:val="004016D4"/>
    <w:rsid w:val="00406429"/>
    <w:rsid w:val="0040733C"/>
    <w:rsid w:val="0041180E"/>
    <w:rsid w:val="00411D83"/>
    <w:rsid w:val="00412005"/>
    <w:rsid w:val="00414F3C"/>
    <w:rsid w:val="004153B5"/>
    <w:rsid w:val="00431278"/>
    <w:rsid w:val="0043247B"/>
    <w:rsid w:val="004435F0"/>
    <w:rsid w:val="00450129"/>
    <w:rsid w:val="00454116"/>
    <w:rsid w:val="00460091"/>
    <w:rsid w:val="00460CFF"/>
    <w:rsid w:val="00462D73"/>
    <w:rsid w:val="00470C88"/>
    <w:rsid w:val="00472811"/>
    <w:rsid w:val="004732A4"/>
    <w:rsid w:val="00487FB8"/>
    <w:rsid w:val="00494CC3"/>
    <w:rsid w:val="00495D99"/>
    <w:rsid w:val="004A0379"/>
    <w:rsid w:val="004A0CFD"/>
    <w:rsid w:val="004A4D59"/>
    <w:rsid w:val="004B17B1"/>
    <w:rsid w:val="004B38D5"/>
    <w:rsid w:val="004B4303"/>
    <w:rsid w:val="004B5B89"/>
    <w:rsid w:val="004B68BB"/>
    <w:rsid w:val="004B6971"/>
    <w:rsid w:val="004B6BE1"/>
    <w:rsid w:val="004B7F6B"/>
    <w:rsid w:val="004C3B9B"/>
    <w:rsid w:val="004C51C6"/>
    <w:rsid w:val="004C5D8A"/>
    <w:rsid w:val="004D695B"/>
    <w:rsid w:val="004D79C8"/>
    <w:rsid w:val="004D7CDA"/>
    <w:rsid w:val="004E0DFE"/>
    <w:rsid w:val="004E1D89"/>
    <w:rsid w:val="004E3168"/>
    <w:rsid w:val="004E3BFD"/>
    <w:rsid w:val="004E40CC"/>
    <w:rsid w:val="004E4933"/>
    <w:rsid w:val="004E4A15"/>
    <w:rsid w:val="004E642E"/>
    <w:rsid w:val="004E6671"/>
    <w:rsid w:val="004E68E6"/>
    <w:rsid w:val="004F3077"/>
    <w:rsid w:val="004F4F04"/>
    <w:rsid w:val="004F54C2"/>
    <w:rsid w:val="00502083"/>
    <w:rsid w:val="00502242"/>
    <w:rsid w:val="005212C3"/>
    <w:rsid w:val="00522724"/>
    <w:rsid w:val="00524E8A"/>
    <w:rsid w:val="00530277"/>
    <w:rsid w:val="00534114"/>
    <w:rsid w:val="00536AAD"/>
    <w:rsid w:val="00540099"/>
    <w:rsid w:val="00552018"/>
    <w:rsid w:val="00552185"/>
    <w:rsid w:val="00553C6C"/>
    <w:rsid w:val="00557A2F"/>
    <w:rsid w:val="00561EAD"/>
    <w:rsid w:val="00561F3B"/>
    <w:rsid w:val="00563CBE"/>
    <w:rsid w:val="00566E55"/>
    <w:rsid w:val="005675CC"/>
    <w:rsid w:val="005729D3"/>
    <w:rsid w:val="00572E2F"/>
    <w:rsid w:val="0057300E"/>
    <w:rsid w:val="00576271"/>
    <w:rsid w:val="00577C6F"/>
    <w:rsid w:val="00585AFC"/>
    <w:rsid w:val="0059030E"/>
    <w:rsid w:val="00593490"/>
    <w:rsid w:val="00593514"/>
    <w:rsid w:val="005A7F0E"/>
    <w:rsid w:val="005B264D"/>
    <w:rsid w:val="005B3A8F"/>
    <w:rsid w:val="005B430F"/>
    <w:rsid w:val="005B5432"/>
    <w:rsid w:val="005E01A8"/>
    <w:rsid w:val="005F1895"/>
    <w:rsid w:val="005F41AD"/>
    <w:rsid w:val="006067A7"/>
    <w:rsid w:val="00610A93"/>
    <w:rsid w:val="00612058"/>
    <w:rsid w:val="006136FD"/>
    <w:rsid w:val="00613B2B"/>
    <w:rsid w:val="00614C26"/>
    <w:rsid w:val="00615A24"/>
    <w:rsid w:val="00620661"/>
    <w:rsid w:val="00621642"/>
    <w:rsid w:val="00626146"/>
    <w:rsid w:val="00626BCE"/>
    <w:rsid w:val="0062756A"/>
    <w:rsid w:val="00627C9B"/>
    <w:rsid w:val="00637302"/>
    <w:rsid w:val="00642AD7"/>
    <w:rsid w:val="00646378"/>
    <w:rsid w:val="00646662"/>
    <w:rsid w:val="00646830"/>
    <w:rsid w:val="00647F8A"/>
    <w:rsid w:val="00650A39"/>
    <w:rsid w:val="00657B76"/>
    <w:rsid w:val="00661C7C"/>
    <w:rsid w:val="0067011A"/>
    <w:rsid w:val="0067029D"/>
    <w:rsid w:val="00674B1D"/>
    <w:rsid w:val="0067794E"/>
    <w:rsid w:val="006835C3"/>
    <w:rsid w:val="00691BCC"/>
    <w:rsid w:val="0069522D"/>
    <w:rsid w:val="006A0F33"/>
    <w:rsid w:val="006A166A"/>
    <w:rsid w:val="006A3F18"/>
    <w:rsid w:val="006B0A2D"/>
    <w:rsid w:val="006B2544"/>
    <w:rsid w:val="006B3120"/>
    <w:rsid w:val="006B4E10"/>
    <w:rsid w:val="006D1DF1"/>
    <w:rsid w:val="006D1DF8"/>
    <w:rsid w:val="006D6126"/>
    <w:rsid w:val="006D68AA"/>
    <w:rsid w:val="006D76F7"/>
    <w:rsid w:val="006E0084"/>
    <w:rsid w:val="006E0432"/>
    <w:rsid w:val="006E1097"/>
    <w:rsid w:val="006E3B18"/>
    <w:rsid w:val="006E572D"/>
    <w:rsid w:val="006E6FCE"/>
    <w:rsid w:val="006F54AF"/>
    <w:rsid w:val="00706504"/>
    <w:rsid w:val="007120F6"/>
    <w:rsid w:val="00714808"/>
    <w:rsid w:val="00721DAC"/>
    <w:rsid w:val="00722C00"/>
    <w:rsid w:val="00725188"/>
    <w:rsid w:val="007324D5"/>
    <w:rsid w:val="00733893"/>
    <w:rsid w:val="007354A7"/>
    <w:rsid w:val="0074167D"/>
    <w:rsid w:val="00742BB1"/>
    <w:rsid w:val="007432B6"/>
    <w:rsid w:val="00744FC1"/>
    <w:rsid w:val="00747AD0"/>
    <w:rsid w:val="00750367"/>
    <w:rsid w:val="00754FBC"/>
    <w:rsid w:val="00756774"/>
    <w:rsid w:val="00756D84"/>
    <w:rsid w:val="007616D4"/>
    <w:rsid w:val="007705AA"/>
    <w:rsid w:val="0077083C"/>
    <w:rsid w:val="007728B6"/>
    <w:rsid w:val="0078484A"/>
    <w:rsid w:val="00792CF2"/>
    <w:rsid w:val="00793830"/>
    <w:rsid w:val="00796B55"/>
    <w:rsid w:val="007A2CA9"/>
    <w:rsid w:val="007A5F32"/>
    <w:rsid w:val="007A7723"/>
    <w:rsid w:val="007A7F59"/>
    <w:rsid w:val="007B090C"/>
    <w:rsid w:val="007B1192"/>
    <w:rsid w:val="007B35E3"/>
    <w:rsid w:val="007B61A1"/>
    <w:rsid w:val="007B779A"/>
    <w:rsid w:val="007C0AC4"/>
    <w:rsid w:val="007C17B4"/>
    <w:rsid w:val="007C2743"/>
    <w:rsid w:val="007D31BD"/>
    <w:rsid w:val="007D466D"/>
    <w:rsid w:val="007D566D"/>
    <w:rsid w:val="007D705A"/>
    <w:rsid w:val="007E2640"/>
    <w:rsid w:val="007E5AD1"/>
    <w:rsid w:val="007E79E2"/>
    <w:rsid w:val="007F0586"/>
    <w:rsid w:val="007F0EE1"/>
    <w:rsid w:val="007F2384"/>
    <w:rsid w:val="007F38D7"/>
    <w:rsid w:val="007F5E16"/>
    <w:rsid w:val="0080076E"/>
    <w:rsid w:val="00800CA1"/>
    <w:rsid w:val="0080135D"/>
    <w:rsid w:val="00803C44"/>
    <w:rsid w:val="008042C2"/>
    <w:rsid w:val="008173CE"/>
    <w:rsid w:val="00820D93"/>
    <w:rsid w:val="008245EF"/>
    <w:rsid w:val="00826059"/>
    <w:rsid w:val="00831628"/>
    <w:rsid w:val="0083781C"/>
    <w:rsid w:val="00842077"/>
    <w:rsid w:val="00844463"/>
    <w:rsid w:val="00845085"/>
    <w:rsid w:val="008463CA"/>
    <w:rsid w:val="00852293"/>
    <w:rsid w:val="00855EAA"/>
    <w:rsid w:val="00862BC3"/>
    <w:rsid w:val="00864460"/>
    <w:rsid w:val="00866B8A"/>
    <w:rsid w:val="00867BEF"/>
    <w:rsid w:val="00871C25"/>
    <w:rsid w:val="00876FBF"/>
    <w:rsid w:val="008771AB"/>
    <w:rsid w:val="0089093D"/>
    <w:rsid w:val="00891BAE"/>
    <w:rsid w:val="00891D37"/>
    <w:rsid w:val="00897D3B"/>
    <w:rsid w:val="00897E28"/>
    <w:rsid w:val="008A4D0B"/>
    <w:rsid w:val="008A50EC"/>
    <w:rsid w:val="008B03E1"/>
    <w:rsid w:val="008B1BE0"/>
    <w:rsid w:val="008B361C"/>
    <w:rsid w:val="008B3A3D"/>
    <w:rsid w:val="008C084E"/>
    <w:rsid w:val="008C23ED"/>
    <w:rsid w:val="008C46A9"/>
    <w:rsid w:val="008C68ED"/>
    <w:rsid w:val="008D1056"/>
    <w:rsid w:val="008D7F50"/>
    <w:rsid w:val="008E1B49"/>
    <w:rsid w:val="008E3C2A"/>
    <w:rsid w:val="008E5105"/>
    <w:rsid w:val="008E7048"/>
    <w:rsid w:val="008F4408"/>
    <w:rsid w:val="00900734"/>
    <w:rsid w:val="00903EE2"/>
    <w:rsid w:val="00905855"/>
    <w:rsid w:val="00911B42"/>
    <w:rsid w:val="00912A05"/>
    <w:rsid w:val="00925261"/>
    <w:rsid w:val="009331A5"/>
    <w:rsid w:val="0093321A"/>
    <w:rsid w:val="00933290"/>
    <w:rsid w:val="00936938"/>
    <w:rsid w:val="0094621C"/>
    <w:rsid w:val="0095103F"/>
    <w:rsid w:val="00953996"/>
    <w:rsid w:val="00954E59"/>
    <w:rsid w:val="00960353"/>
    <w:rsid w:val="0096061F"/>
    <w:rsid w:val="00960E08"/>
    <w:rsid w:val="00961B6C"/>
    <w:rsid w:val="00964BFA"/>
    <w:rsid w:val="00972290"/>
    <w:rsid w:val="00973B00"/>
    <w:rsid w:val="00974265"/>
    <w:rsid w:val="0097459A"/>
    <w:rsid w:val="00974F05"/>
    <w:rsid w:val="0097611B"/>
    <w:rsid w:val="00983704"/>
    <w:rsid w:val="009844CD"/>
    <w:rsid w:val="00985111"/>
    <w:rsid w:val="00991F58"/>
    <w:rsid w:val="00994882"/>
    <w:rsid w:val="009A70F6"/>
    <w:rsid w:val="009B0DE9"/>
    <w:rsid w:val="009B5457"/>
    <w:rsid w:val="009B59CE"/>
    <w:rsid w:val="009B73B2"/>
    <w:rsid w:val="009C1F4B"/>
    <w:rsid w:val="009C2573"/>
    <w:rsid w:val="009C38E7"/>
    <w:rsid w:val="009C7B69"/>
    <w:rsid w:val="009D7C99"/>
    <w:rsid w:val="009E0D28"/>
    <w:rsid w:val="009F0785"/>
    <w:rsid w:val="009F099E"/>
    <w:rsid w:val="009F1FD9"/>
    <w:rsid w:val="009F4958"/>
    <w:rsid w:val="00A02388"/>
    <w:rsid w:val="00A033CB"/>
    <w:rsid w:val="00A046C3"/>
    <w:rsid w:val="00A05619"/>
    <w:rsid w:val="00A069F6"/>
    <w:rsid w:val="00A17D3B"/>
    <w:rsid w:val="00A2089D"/>
    <w:rsid w:val="00A229BA"/>
    <w:rsid w:val="00A241FD"/>
    <w:rsid w:val="00A24A23"/>
    <w:rsid w:val="00A33F9E"/>
    <w:rsid w:val="00A36D4E"/>
    <w:rsid w:val="00A37735"/>
    <w:rsid w:val="00A4588F"/>
    <w:rsid w:val="00A51B56"/>
    <w:rsid w:val="00A5300B"/>
    <w:rsid w:val="00A530DD"/>
    <w:rsid w:val="00A5511D"/>
    <w:rsid w:val="00A659A5"/>
    <w:rsid w:val="00A71BAD"/>
    <w:rsid w:val="00A726A6"/>
    <w:rsid w:val="00A730AE"/>
    <w:rsid w:val="00A73BE0"/>
    <w:rsid w:val="00A75773"/>
    <w:rsid w:val="00A75FFF"/>
    <w:rsid w:val="00A86C2C"/>
    <w:rsid w:val="00A877D7"/>
    <w:rsid w:val="00A91C5C"/>
    <w:rsid w:val="00A93453"/>
    <w:rsid w:val="00A95FF0"/>
    <w:rsid w:val="00AA05F5"/>
    <w:rsid w:val="00AA12FE"/>
    <w:rsid w:val="00AA32D5"/>
    <w:rsid w:val="00AA38B7"/>
    <w:rsid w:val="00AA43A9"/>
    <w:rsid w:val="00AA6C1B"/>
    <w:rsid w:val="00AB1A8A"/>
    <w:rsid w:val="00AB6850"/>
    <w:rsid w:val="00AB6D12"/>
    <w:rsid w:val="00AC3672"/>
    <w:rsid w:val="00AC3EB6"/>
    <w:rsid w:val="00AC3F5E"/>
    <w:rsid w:val="00AE1645"/>
    <w:rsid w:val="00AE167A"/>
    <w:rsid w:val="00AF6B0A"/>
    <w:rsid w:val="00B007CE"/>
    <w:rsid w:val="00B0152C"/>
    <w:rsid w:val="00B0305A"/>
    <w:rsid w:val="00B032CA"/>
    <w:rsid w:val="00B111CB"/>
    <w:rsid w:val="00B1253E"/>
    <w:rsid w:val="00B17A1F"/>
    <w:rsid w:val="00B21000"/>
    <w:rsid w:val="00B21836"/>
    <w:rsid w:val="00B24D99"/>
    <w:rsid w:val="00B26C63"/>
    <w:rsid w:val="00B275DB"/>
    <w:rsid w:val="00B3313D"/>
    <w:rsid w:val="00B34E45"/>
    <w:rsid w:val="00B41309"/>
    <w:rsid w:val="00B43770"/>
    <w:rsid w:val="00B47192"/>
    <w:rsid w:val="00B57737"/>
    <w:rsid w:val="00B62251"/>
    <w:rsid w:val="00B62D85"/>
    <w:rsid w:val="00B70EDB"/>
    <w:rsid w:val="00B71854"/>
    <w:rsid w:val="00B73360"/>
    <w:rsid w:val="00B76592"/>
    <w:rsid w:val="00B77E71"/>
    <w:rsid w:val="00B81186"/>
    <w:rsid w:val="00B8542A"/>
    <w:rsid w:val="00B96598"/>
    <w:rsid w:val="00B970D7"/>
    <w:rsid w:val="00BA08E5"/>
    <w:rsid w:val="00BA71BD"/>
    <w:rsid w:val="00BB3182"/>
    <w:rsid w:val="00BB3876"/>
    <w:rsid w:val="00BB6059"/>
    <w:rsid w:val="00BC1A52"/>
    <w:rsid w:val="00BD34FD"/>
    <w:rsid w:val="00BE0785"/>
    <w:rsid w:val="00BE0DCC"/>
    <w:rsid w:val="00BE156B"/>
    <w:rsid w:val="00BE225E"/>
    <w:rsid w:val="00BE5492"/>
    <w:rsid w:val="00BF535D"/>
    <w:rsid w:val="00BF61E6"/>
    <w:rsid w:val="00BF6CC9"/>
    <w:rsid w:val="00C00EB3"/>
    <w:rsid w:val="00C016BA"/>
    <w:rsid w:val="00C02123"/>
    <w:rsid w:val="00C03BE0"/>
    <w:rsid w:val="00C06E05"/>
    <w:rsid w:val="00C073D0"/>
    <w:rsid w:val="00C105AC"/>
    <w:rsid w:val="00C11E8F"/>
    <w:rsid w:val="00C13BA7"/>
    <w:rsid w:val="00C15D84"/>
    <w:rsid w:val="00C16381"/>
    <w:rsid w:val="00C1742E"/>
    <w:rsid w:val="00C17C03"/>
    <w:rsid w:val="00C211D0"/>
    <w:rsid w:val="00C21CF2"/>
    <w:rsid w:val="00C21D9C"/>
    <w:rsid w:val="00C24E25"/>
    <w:rsid w:val="00C337EA"/>
    <w:rsid w:val="00C362B0"/>
    <w:rsid w:val="00C432F1"/>
    <w:rsid w:val="00C43A9E"/>
    <w:rsid w:val="00C442A3"/>
    <w:rsid w:val="00C451B8"/>
    <w:rsid w:val="00C4672F"/>
    <w:rsid w:val="00C47CEB"/>
    <w:rsid w:val="00C506AE"/>
    <w:rsid w:val="00C50EB3"/>
    <w:rsid w:val="00C518EF"/>
    <w:rsid w:val="00C539C1"/>
    <w:rsid w:val="00C56512"/>
    <w:rsid w:val="00C633DD"/>
    <w:rsid w:val="00C71832"/>
    <w:rsid w:val="00C727C0"/>
    <w:rsid w:val="00C7465C"/>
    <w:rsid w:val="00C77D99"/>
    <w:rsid w:val="00C83841"/>
    <w:rsid w:val="00C853D7"/>
    <w:rsid w:val="00C94F18"/>
    <w:rsid w:val="00CA1307"/>
    <w:rsid w:val="00CA1F73"/>
    <w:rsid w:val="00CA32CE"/>
    <w:rsid w:val="00CA477E"/>
    <w:rsid w:val="00CB45B4"/>
    <w:rsid w:val="00CC34A1"/>
    <w:rsid w:val="00CD1BAC"/>
    <w:rsid w:val="00CE0E50"/>
    <w:rsid w:val="00CE3003"/>
    <w:rsid w:val="00CE5D08"/>
    <w:rsid w:val="00CF6568"/>
    <w:rsid w:val="00D00849"/>
    <w:rsid w:val="00D0708A"/>
    <w:rsid w:val="00D14C04"/>
    <w:rsid w:val="00D1533A"/>
    <w:rsid w:val="00D16E43"/>
    <w:rsid w:val="00D23DE1"/>
    <w:rsid w:val="00D33855"/>
    <w:rsid w:val="00D355FF"/>
    <w:rsid w:val="00D36A08"/>
    <w:rsid w:val="00D4147B"/>
    <w:rsid w:val="00D44434"/>
    <w:rsid w:val="00D44636"/>
    <w:rsid w:val="00D50240"/>
    <w:rsid w:val="00D5229D"/>
    <w:rsid w:val="00D5275D"/>
    <w:rsid w:val="00D539B6"/>
    <w:rsid w:val="00D61D7C"/>
    <w:rsid w:val="00D70426"/>
    <w:rsid w:val="00D71547"/>
    <w:rsid w:val="00D71FE1"/>
    <w:rsid w:val="00D7306A"/>
    <w:rsid w:val="00D7660C"/>
    <w:rsid w:val="00D76637"/>
    <w:rsid w:val="00D779EB"/>
    <w:rsid w:val="00D77C11"/>
    <w:rsid w:val="00D810E3"/>
    <w:rsid w:val="00D85FBF"/>
    <w:rsid w:val="00D86CE2"/>
    <w:rsid w:val="00D922F1"/>
    <w:rsid w:val="00D92B77"/>
    <w:rsid w:val="00D93BFD"/>
    <w:rsid w:val="00D96839"/>
    <w:rsid w:val="00DA2222"/>
    <w:rsid w:val="00DA3A0E"/>
    <w:rsid w:val="00DA6357"/>
    <w:rsid w:val="00DA7A35"/>
    <w:rsid w:val="00DA7F32"/>
    <w:rsid w:val="00DC0159"/>
    <w:rsid w:val="00DC0F06"/>
    <w:rsid w:val="00DC50F8"/>
    <w:rsid w:val="00DC74EE"/>
    <w:rsid w:val="00DD1B43"/>
    <w:rsid w:val="00DD21DD"/>
    <w:rsid w:val="00DD2514"/>
    <w:rsid w:val="00DD59B6"/>
    <w:rsid w:val="00DD5F4F"/>
    <w:rsid w:val="00DD6090"/>
    <w:rsid w:val="00DD7EC6"/>
    <w:rsid w:val="00DE0A7E"/>
    <w:rsid w:val="00DE3718"/>
    <w:rsid w:val="00DF2659"/>
    <w:rsid w:val="00E03C31"/>
    <w:rsid w:val="00E07640"/>
    <w:rsid w:val="00E07B2E"/>
    <w:rsid w:val="00E120BC"/>
    <w:rsid w:val="00E1404E"/>
    <w:rsid w:val="00E26B71"/>
    <w:rsid w:val="00E343BE"/>
    <w:rsid w:val="00E34493"/>
    <w:rsid w:val="00E35A4B"/>
    <w:rsid w:val="00E37DBB"/>
    <w:rsid w:val="00E430CB"/>
    <w:rsid w:val="00E46F4B"/>
    <w:rsid w:val="00E51DAA"/>
    <w:rsid w:val="00E562CD"/>
    <w:rsid w:val="00E57D86"/>
    <w:rsid w:val="00E62E49"/>
    <w:rsid w:val="00E719B3"/>
    <w:rsid w:val="00E720EC"/>
    <w:rsid w:val="00E7288A"/>
    <w:rsid w:val="00E7329F"/>
    <w:rsid w:val="00E75F2D"/>
    <w:rsid w:val="00E8224D"/>
    <w:rsid w:val="00E84857"/>
    <w:rsid w:val="00E85B90"/>
    <w:rsid w:val="00E8672A"/>
    <w:rsid w:val="00E87499"/>
    <w:rsid w:val="00EA42C2"/>
    <w:rsid w:val="00EA4669"/>
    <w:rsid w:val="00EB3780"/>
    <w:rsid w:val="00EC321B"/>
    <w:rsid w:val="00ED11B1"/>
    <w:rsid w:val="00ED2086"/>
    <w:rsid w:val="00ED3F26"/>
    <w:rsid w:val="00ED5A3E"/>
    <w:rsid w:val="00EE24D8"/>
    <w:rsid w:val="00EE2927"/>
    <w:rsid w:val="00EE2DAB"/>
    <w:rsid w:val="00EE4A2D"/>
    <w:rsid w:val="00EE4D0A"/>
    <w:rsid w:val="00EE56D2"/>
    <w:rsid w:val="00EF20B4"/>
    <w:rsid w:val="00EF2CFE"/>
    <w:rsid w:val="00EF2E50"/>
    <w:rsid w:val="00EF41DA"/>
    <w:rsid w:val="00F00CB2"/>
    <w:rsid w:val="00F029E4"/>
    <w:rsid w:val="00F04EBA"/>
    <w:rsid w:val="00F13C1F"/>
    <w:rsid w:val="00F13E64"/>
    <w:rsid w:val="00F13F46"/>
    <w:rsid w:val="00F14FCD"/>
    <w:rsid w:val="00F160EC"/>
    <w:rsid w:val="00F20C00"/>
    <w:rsid w:val="00F21F04"/>
    <w:rsid w:val="00F3285B"/>
    <w:rsid w:val="00F345BE"/>
    <w:rsid w:val="00F36ED2"/>
    <w:rsid w:val="00F37214"/>
    <w:rsid w:val="00F37C7C"/>
    <w:rsid w:val="00F4337F"/>
    <w:rsid w:val="00F47798"/>
    <w:rsid w:val="00F5327D"/>
    <w:rsid w:val="00F55B57"/>
    <w:rsid w:val="00F7174D"/>
    <w:rsid w:val="00F75F3D"/>
    <w:rsid w:val="00F83C64"/>
    <w:rsid w:val="00F91489"/>
    <w:rsid w:val="00F92688"/>
    <w:rsid w:val="00F95979"/>
    <w:rsid w:val="00F96D29"/>
    <w:rsid w:val="00FA081E"/>
    <w:rsid w:val="00FA0A97"/>
    <w:rsid w:val="00FA1039"/>
    <w:rsid w:val="00FA1D3A"/>
    <w:rsid w:val="00FA7783"/>
    <w:rsid w:val="00FB0540"/>
    <w:rsid w:val="00FB6A14"/>
    <w:rsid w:val="00FB7A48"/>
    <w:rsid w:val="00FC151C"/>
    <w:rsid w:val="00FC1ACE"/>
    <w:rsid w:val="00FD3D43"/>
    <w:rsid w:val="00FE064B"/>
    <w:rsid w:val="00FE1945"/>
    <w:rsid w:val="00FE3D9C"/>
    <w:rsid w:val="00FE77EB"/>
    <w:rsid w:val="00FF08CE"/>
    <w:rsid w:val="00FF1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4B2B0E"/>
  <w15:chartTrackingRefBased/>
  <w15:docId w15:val="{32EE8F59-5773-CB47-8ED9-E7ACE151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F5"/>
  </w:style>
  <w:style w:type="paragraph" w:styleId="Heading1">
    <w:name w:val="heading 1"/>
    <w:basedOn w:val="Normal"/>
    <w:next w:val="Normal"/>
    <w:qFormat/>
    <w:pPr>
      <w:keepNext/>
      <w:outlineLvl w:val="0"/>
    </w:pPr>
    <w:rPr>
      <w:b/>
      <w:i/>
      <w:kern w:val="28"/>
      <w:sz w:val="28"/>
    </w:rPr>
  </w:style>
  <w:style w:type="paragraph" w:styleId="Heading2">
    <w:name w:val="heading 2"/>
    <w:basedOn w:val="Normal"/>
    <w:next w:val="Normal"/>
    <w:qFormat/>
    <w:pPr>
      <w:keepNext/>
      <w:outlineLvl w:val="1"/>
    </w:pPr>
    <w:rPr>
      <w:b/>
      <w:i/>
      <w:sz w:val="24"/>
    </w:rPr>
  </w:style>
  <w:style w:type="paragraph" w:styleId="Heading3">
    <w:name w:val="heading 3"/>
    <w:basedOn w:val="Normal"/>
    <w:next w:val="Normal"/>
    <w:qFormat/>
    <w:pPr>
      <w:keepNext/>
      <w:spacing w:after="60"/>
      <w:jc w:val="center"/>
      <w:outlineLvl w:val="2"/>
    </w:pPr>
    <w:rPr>
      <w:rFonts w:ascii="Arial" w:hAnsi="Arial"/>
      <w:b/>
      <w:sz w:val="24"/>
    </w:rPr>
  </w:style>
  <w:style w:type="paragraph" w:styleId="Heading4">
    <w:name w:val="heading 4"/>
    <w:basedOn w:val="Normal"/>
    <w:next w:val="Normal"/>
    <w:qFormat/>
    <w:pPr>
      <w:keepNext/>
      <w:numPr>
        <w:ilvl w:val="3"/>
        <w:numId w:val="1"/>
      </w:numPr>
      <w:spacing w:before="240" w:after="60"/>
      <w:outlineLvl w:val="3"/>
    </w:pPr>
    <w:rPr>
      <w:b/>
      <w:i/>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tabs>
        <w:tab w:val="left" w:pos="900"/>
      </w:tabs>
      <w:jc w:val="both"/>
    </w:pPr>
    <w:rPr>
      <w:sz w:val="24"/>
    </w:rPr>
  </w:style>
  <w:style w:type="paragraph" w:styleId="BodyTextIndent">
    <w:name w:val="Body Text Indent"/>
    <w:basedOn w:val="Normal"/>
    <w:pPr>
      <w:tabs>
        <w:tab w:val="left" w:pos="-1620"/>
        <w:tab w:val="left" w:pos="1080"/>
      </w:tabs>
      <w:ind w:left="720"/>
    </w:pPr>
    <w:rPr>
      <w:sz w:val="24"/>
    </w:rPr>
  </w:style>
  <w:style w:type="paragraph" w:styleId="BodyText2">
    <w:name w:val="Body Text 2"/>
    <w:basedOn w:val="Normal"/>
    <w:pPr>
      <w:jc w:val="both"/>
    </w:pPr>
    <w:rPr>
      <w:sz w:val="23"/>
    </w:rPr>
  </w:style>
  <w:style w:type="paragraph" w:styleId="TOC2">
    <w:name w:val="toc 2"/>
    <w:basedOn w:val="Normal"/>
    <w:next w:val="Normal"/>
    <w:autoRedefine/>
    <w:semiHidden/>
    <w:rsid w:val="00C432F1"/>
    <w:pPr>
      <w:tabs>
        <w:tab w:val="left" w:pos="990"/>
        <w:tab w:val="right" w:leader="dot" w:pos="9360"/>
      </w:tabs>
      <w:spacing w:before="120"/>
      <w:ind w:left="202"/>
    </w:pPr>
    <w:rPr>
      <w:caps/>
      <w:noProof/>
      <w:sz w:val="24"/>
    </w:rPr>
  </w:style>
  <w:style w:type="paragraph" w:styleId="TOC1">
    <w:name w:val="toc 1"/>
    <w:basedOn w:val="Normal"/>
    <w:next w:val="Normal"/>
    <w:autoRedefine/>
    <w:semiHidden/>
    <w:pPr>
      <w:spacing w:before="480" w:after="240"/>
    </w:pPr>
    <w:rPr>
      <w:b/>
      <w:i/>
      <w:noProof/>
      <w:sz w:val="28"/>
      <w:szCs w:val="28"/>
    </w:rPr>
  </w:style>
  <w:style w:type="paragraph" w:styleId="TOC3">
    <w:name w:val="toc 3"/>
    <w:basedOn w:val="Normal"/>
    <w:next w:val="Normal"/>
    <w:autoRedefine/>
    <w:semiHidden/>
    <w:pPr>
      <w:spacing w:before="120"/>
      <w:ind w:left="1008"/>
    </w:pPr>
    <w:rPr>
      <w:caps/>
      <w:sz w:val="24"/>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Pr>
      <w:color w:val="0000FF"/>
      <w:u w:val="single"/>
    </w:rPr>
  </w:style>
  <w:style w:type="paragraph" w:styleId="BodyText3">
    <w:name w:val="Body Text 3"/>
    <w:basedOn w:val="Normal"/>
    <w:pPr>
      <w:jc w:val="both"/>
    </w:pPr>
    <w:rPr>
      <w:rFonts w:ascii="Arial" w:hAnsi="Arial"/>
      <w:b/>
      <w:bCs/>
    </w:rPr>
  </w:style>
  <w:style w:type="paragraph" w:customStyle="1" w:styleId="xsmall">
    <w:name w:val="xsmall"/>
    <w:basedOn w:val="Normal"/>
    <w:rsid w:val="008A4D0B"/>
    <w:pPr>
      <w:spacing w:before="100" w:beforeAutospacing="1" w:after="100" w:afterAutospacing="1" w:line="324" w:lineRule="auto"/>
      <w:ind w:right="150"/>
    </w:pPr>
    <w:rPr>
      <w:rFonts w:ascii="Arial" w:hAnsi="Arial" w:cs="Arial"/>
    </w:rPr>
  </w:style>
  <w:style w:type="character" w:styleId="Strong">
    <w:name w:val="Strong"/>
    <w:qFormat/>
    <w:rsid w:val="008A4D0B"/>
    <w:rPr>
      <w:b/>
      <w:bCs/>
    </w:rPr>
  </w:style>
  <w:style w:type="paragraph" w:customStyle="1" w:styleId="Default">
    <w:name w:val="Default"/>
    <w:rsid w:val="00A069F6"/>
    <w:pPr>
      <w:autoSpaceDE w:val="0"/>
      <w:autoSpaceDN w:val="0"/>
      <w:adjustRightInd w:val="0"/>
    </w:pPr>
    <w:rPr>
      <w:color w:val="000000"/>
      <w:sz w:val="24"/>
      <w:szCs w:val="24"/>
    </w:rPr>
  </w:style>
  <w:style w:type="character" w:styleId="FollowedHyperlink">
    <w:name w:val="FollowedHyperlink"/>
    <w:rsid w:val="00FD3D43"/>
    <w:rPr>
      <w:color w:val="800080"/>
      <w:u w:val="single"/>
    </w:rPr>
  </w:style>
  <w:style w:type="paragraph" w:styleId="NormalWeb">
    <w:name w:val="Normal (Web)"/>
    <w:basedOn w:val="Normal"/>
    <w:rsid w:val="00055145"/>
    <w:rPr>
      <w:sz w:val="24"/>
      <w:szCs w:val="24"/>
    </w:rPr>
  </w:style>
  <w:style w:type="paragraph" w:styleId="FootnoteText">
    <w:name w:val="footnote text"/>
    <w:basedOn w:val="Normal"/>
    <w:link w:val="FootnoteTextChar"/>
    <w:uiPriority w:val="99"/>
    <w:semiHidden/>
    <w:unhideWhenUsed/>
    <w:rsid w:val="00561EAD"/>
  </w:style>
  <w:style w:type="character" w:customStyle="1" w:styleId="FootnoteTextChar">
    <w:name w:val="Footnote Text Char"/>
    <w:basedOn w:val="DefaultParagraphFont"/>
    <w:link w:val="FootnoteText"/>
    <w:uiPriority w:val="99"/>
    <w:semiHidden/>
    <w:rsid w:val="00561EAD"/>
  </w:style>
  <w:style w:type="character" w:styleId="FootnoteReference">
    <w:name w:val="footnote reference"/>
    <w:uiPriority w:val="99"/>
    <w:semiHidden/>
    <w:unhideWhenUsed/>
    <w:rsid w:val="00561EAD"/>
    <w:rPr>
      <w:vertAlign w:val="superscript"/>
    </w:rPr>
  </w:style>
  <w:style w:type="paragraph" w:styleId="ListParagraph">
    <w:name w:val="List Paragraph"/>
    <w:basedOn w:val="Normal"/>
    <w:uiPriority w:val="34"/>
    <w:qFormat/>
    <w:rsid w:val="00953996"/>
    <w:pPr>
      <w:ind w:left="720"/>
    </w:pPr>
  </w:style>
  <w:style w:type="character" w:styleId="CommentReference">
    <w:name w:val="annotation reference"/>
    <w:uiPriority w:val="99"/>
    <w:semiHidden/>
    <w:unhideWhenUsed/>
    <w:rsid w:val="0078484A"/>
    <w:rPr>
      <w:sz w:val="16"/>
      <w:szCs w:val="16"/>
    </w:rPr>
  </w:style>
  <w:style w:type="paragraph" w:styleId="CommentText">
    <w:name w:val="annotation text"/>
    <w:basedOn w:val="Normal"/>
    <w:link w:val="CommentTextChar"/>
    <w:uiPriority w:val="99"/>
    <w:semiHidden/>
    <w:unhideWhenUsed/>
    <w:rsid w:val="0078484A"/>
  </w:style>
  <w:style w:type="character" w:customStyle="1" w:styleId="CommentTextChar">
    <w:name w:val="Comment Text Char"/>
    <w:basedOn w:val="DefaultParagraphFont"/>
    <w:link w:val="CommentText"/>
    <w:uiPriority w:val="99"/>
    <w:semiHidden/>
    <w:rsid w:val="0078484A"/>
  </w:style>
  <w:style w:type="paragraph" w:styleId="CommentSubject">
    <w:name w:val="annotation subject"/>
    <w:basedOn w:val="CommentText"/>
    <w:next w:val="CommentText"/>
    <w:link w:val="CommentSubjectChar"/>
    <w:uiPriority w:val="99"/>
    <w:semiHidden/>
    <w:unhideWhenUsed/>
    <w:rsid w:val="0078484A"/>
    <w:rPr>
      <w:b/>
      <w:bCs/>
    </w:rPr>
  </w:style>
  <w:style w:type="character" w:customStyle="1" w:styleId="CommentSubjectChar">
    <w:name w:val="Comment Subject Char"/>
    <w:link w:val="CommentSubject"/>
    <w:uiPriority w:val="99"/>
    <w:semiHidden/>
    <w:rsid w:val="0078484A"/>
    <w:rPr>
      <w:b/>
      <w:bCs/>
    </w:rPr>
  </w:style>
  <w:style w:type="paragraph" w:styleId="Revision">
    <w:name w:val="Revision"/>
    <w:hidden/>
    <w:uiPriority w:val="99"/>
    <w:semiHidden/>
    <w:rsid w:val="0078484A"/>
  </w:style>
  <w:style w:type="paragraph" w:styleId="BalloonText">
    <w:name w:val="Balloon Text"/>
    <w:basedOn w:val="Normal"/>
    <w:link w:val="BalloonTextChar"/>
    <w:uiPriority w:val="99"/>
    <w:semiHidden/>
    <w:unhideWhenUsed/>
    <w:rsid w:val="0078484A"/>
    <w:rPr>
      <w:rFonts w:ascii="Segoe UI" w:hAnsi="Segoe UI" w:cs="Segoe UI"/>
      <w:sz w:val="18"/>
      <w:szCs w:val="18"/>
    </w:rPr>
  </w:style>
  <w:style w:type="character" w:customStyle="1" w:styleId="BalloonTextChar">
    <w:name w:val="Balloon Text Char"/>
    <w:link w:val="BalloonText"/>
    <w:uiPriority w:val="99"/>
    <w:semiHidden/>
    <w:rsid w:val="0078484A"/>
    <w:rPr>
      <w:rFonts w:ascii="Segoe UI" w:hAnsi="Segoe UI" w:cs="Segoe UI"/>
      <w:sz w:val="18"/>
      <w:szCs w:val="18"/>
    </w:rPr>
  </w:style>
  <w:style w:type="paragraph" w:styleId="NoSpacing">
    <w:name w:val="No Spacing"/>
    <w:link w:val="NoSpacingChar"/>
    <w:uiPriority w:val="1"/>
    <w:qFormat/>
    <w:rsid w:val="00110B0E"/>
    <w:pPr>
      <w:jc w:val="both"/>
    </w:pPr>
    <w:rPr>
      <w:rFonts w:ascii="Arial" w:eastAsia="Calibri" w:hAnsi="Arial"/>
      <w:sz w:val="22"/>
      <w:szCs w:val="22"/>
    </w:rPr>
  </w:style>
  <w:style w:type="character" w:customStyle="1" w:styleId="NoSpacingChar">
    <w:name w:val="No Spacing Char"/>
    <w:link w:val="NoSpacing"/>
    <w:uiPriority w:val="1"/>
    <w:rsid w:val="00110B0E"/>
    <w:rPr>
      <w:rFonts w:ascii="Arial" w:eastAsia="Calibri" w:hAnsi="Arial"/>
      <w:sz w:val="22"/>
      <w:szCs w:val="22"/>
    </w:rPr>
  </w:style>
  <w:style w:type="character" w:styleId="UnresolvedMention">
    <w:name w:val="Unresolved Mention"/>
    <w:basedOn w:val="DefaultParagraphFont"/>
    <w:uiPriority w:val="99"/>
    <w:semiHidden/>
    <w:unhideWhenUsed/>
    <w:rsid w:val="00087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543">
      <w:bodyDiv w:val="1"/>
      <w:marLeft w:val="0"/>
      <w:marRight w:val="0"/>
      <w:marTop w:val="0"/>
      <w:marBottom w:val="0"/>
      <w:divBdr>
        <w:top w:val="none" w:sz="0" w:space="0" w:color="auto"/>
        <w:left w:val="none" w:sz="0" w:space="0" w:color="auto"/>
        <w:bottom w:val="none" w:sz="0" w:space="0" w:color="auto"/>
        <w:right w:val="none" w:sz="0" w:space="0" w:color="auto"/>
      </w:divBdr>
    </w:div>
    <w:div w:id="139614921">
      <w:bodyDiv w:val="1"/>
      <w:marLeft w:val="0"/>
      <w:marRight w:val="0"/>
      <w:marTop w:val="0"/>
      <w:marBottom w:val="0"/>
      <w:divBdr>
        <w:top w:val="none" w:sz="0" w:space="0" w:color="auto"/>
        <w:left w:val="none" w:sz="0" w:space="0" w:color="auto"/>
        <w:bottom w:val="none" w:sz="0" w:space="0" w:color="auto"/>
        <w:right w:val="none" w:sz="0" w:space="0" w:color="auto"/>
      </w:divBdr>
      <w:divsChild>
        <w:div w:id="1110928468">
          <w:marLeft w:val="0"/>
          <w:marRight w:val="0"/>
          <w:marTop w:val="0"/>
          <w:marBottom w:val="0"/>
          <w:divBdr>
            <w:top w:val="none" w:sz="0" w:space="0" w:color="auto"/>
            <w:left w:val="none" w:sz="0" w:space="0" w:color="auto"/>
            <w:bottom w:val="none" w:sz="0" w:space="0" w:color="auto"/>
            <w:right w:val="none" w:sz="0" w:space="0" w:color="auto"/>
          </w:divBdr>
          <w:divsChild>
            <w:div w:id="1012222576">
              <w:marLeft w:val="0"/>
              <w:marRight w:val="0"/>
              <w:marTop w:val="0"/>
              <w:marBottom w:val="0"/>
              <w:divBdr>
                <w:top w:val="none" w:sz="0" w:space="0" w:color="auto"/>
                <w:left w:val="none" w:sz="0" w:space="0" w:color="auto"/>
                <w:bottom w:val="none" w:sz="0" w:space="0" w:color="auto"/>
                <w:right w:val="none" w:sz="0" w:space="0" w:color="auto"/>
              </w:divBdr>
              <w:divsChild>
                <w:div w:id="580406192">
                  <w:marLeft w:val="0"/>
                  <w:marRight w:val="0"/>
                  <w:marTop w:val="0"/>
                  <w:marBottom w:val="0"/>
                  <w:divBdr>
                    <w:top w:val="none" w:sz="0" w:space="0" w:color="auto"/>
                    <w:left w:val="none" w:sz="0" w:space="0" w:color="auto"/>
                    <w:bottom w:val="none" w:sz="0" w:space="0" w:color="auto"/>
                    <w:right w:val="none" w:sz="0" w:space="0" w:color="auto"/>
                  </w:divBdr>
                  <w:divsChild>
                    <w:div w:id="179198733">
                      <w:marLeft w:val="0"/>
                      <w:marRight w:val="0"/>
                      <w:marTop w:val="0"/>
                      <w:marBottom w:val="0"/>
                      <w:divBdr>
                        <w:top w:val="none" w:sz="0" w:space="0" w:color="auto"/>
                        <w:left w:val="none" w:sz="0" w:space="0" w:color="auto"/>
                        <w:bottom w:val="none" w:sz="0" w:space="0" w:color="auto"/>
                        <w:right w:val="none" w:sz="0" w:space="0" w:color="auto"/>
                      </w:divBdr>
                      <w:divsChild>
                        <w:div w:id="1762337388">
                          <w:marLeft w:val="0"/>
                          <w:marRight w:val="0"/>
                          <w:marTop w:val="0"/>
                          <w:marBottom w:val="0"/>
                          <w:divBdr>
                            <w:top w:val="none" w:sz="0" w:space="0" w:color="auto"/>
                            <w:left w:val="none" w:sz="0" w:space="0" w:color="auto"/>
                            <w:bottom w:val="none" w:sz="0" w:space="0" w:color="auto"/>
                            <w:right w:val="none" w:sz="0" w:space="0" w:color="auto"/>
                          </w:divBdr>
                          <w:divsChild>
                            <w:div w:id="1423450911">
                              <w:marLeft w:val="0"/>
                              <w:marRight w:val="0"/>
                              <w:marTop w:val="0"/>
                              <w:marBottom w:val="0"/>
                              <w:divBdr>
                                <w:top w:val="none" w:sz="0" w:space="0" w:color="auto"/>
                                <w:left w:val="none" w:sz="0" w:space="0" w:color="auto"/>
                                <w:bottom w:val="none" w:sz="0" w:space="0" w:color="auto"/>
                                <w:right w:val="none" w:sz="0" w:space="0" w:color="auto"/>
                              </w:divBdr>
                              <w:divsChild>
                                <w:div w:id="878861617">
                                  <w:marLeft w:val="0"/>
                                  <w:marRight w:val="0"/>
                                  <w:marTop w:val="0"/>
                                  <w:marBottom w:val="0"/>
                                  <w:divBdr>
                                    <w:top w:val="none" w:sz="0" w:space="0" w:color="auto"/>
                                    <w:left w:val="none" w:sz="0" w:space="0" w:color="auto"/>
                                    <w:bottom w:val="none" w:sz="0" w:space="0" w:color="auto"/>
                                    <w:right w:val="none" w:sz="0" w:space="0" w:color="auto"/>
                                  </w:divBdr>
                                  <w:divsChild>
                                    <w:div w:id="682050126">
                                      <w:marLeft w:val="0"/>
                                      <w:marRight w:val="0"/>
                                      <w:marTop w:val="0"/>
                                      <w:marBottom w:val="0"/>
                                      <w:divBdr>
                                        <w:top w:val="none" w:sz="0" w:space="0" w:color="auto"/>
                                        <w:left w:val="none" w:sz="0" w:space="0" w:color="auto"/>
                                        <w:bottom w:val="none" w:sz="0" w:space="0" w:color="auto"/>
                                        <w:right w:val="none" w:sz="0" w:space="0" w:color="auto"/>
                                      </w:divBdr>
                                      <w:divsChild>
                                        <w:div w:id="147221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2414748">
      <w:bodyDiv w:val="1"/>
      <w:marLeft w:val="0"/>
      <w:marRight w:val="0"/>
      <w:marTop w:val="0"/>
      <w:marBottom w:val="0"/>
      <w:divBdr>
        <w:top w:val="none" w:sz="0" w:space="0" w:color="auto"/>
        <w:left w:val="none" w:sz="0" w:space="0" w:color="auto"/>
        <w:bottom w:val="none" w:sz="0" w:space="0" w:color="auto"/>
        <w:right w:val="none" w:sz="0" w:space="0" w:color="auto"/>
      </w:divBdr>
      <w:divsChild>
        <w:div w:id="1985696577">
          <w:marLeft w:val="0"/>
          <w:marRight w:val="0"/>
          <w:marTop w:val="150"/>
          <w:marBottom w:val="0"/>
          <w:divBdr>
            <w:top w:val="none" w:sz="0" w:space="0" w:color="auto"/>
            <w:left w:val="single" w:sz="6" w:space="0" w:color="999999"/>
            <w:bottom w:val="none" w:sz="0" w:space="0" w:color="auto"/>
            <w:right w:val="single" w:sz="6" w:space="0" w:color="999999"/>
          </w:divBdr>
          <w:divsChild>
            <w:div w:id="1853302610">
              <w:marLeft w:val="0"/>
              <w:marRight w:val="0"/>
              <w:marTop w:val="0"/>
              <w:marBottom w:val="0"/>
              <w:divBdr>
                <w:top w:val="none" w:sz="0" w:space="0" w:color="auto"/>
                <w:left w:val="none" w:sz="0" w:space="0" w:color="auto"/>
                <w:bottom w:val="none" w:sz="0" w:space="0" w:color="auto"/>
                <w:right w:val="none" w:sz="0" w:space="0" w:color="auto"/>
              </w:divBdr>
              <w:divsChild>
                <w:div w:id="206277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09209">
      <w:bodyDiv w:val="1"/>
      <w:marLeft w:val="0"/>
      <w:marRight w:val="0"/>
      <w:marTop w:val="0"/>
      <w:marBottom w:val="0"/>
      <w:divBdr>
        <w:top w:val="none" w:sz="0" w:space="0" w:color="auto"/>
        <w:left w:val="none" w:sz="0" w:space="0" w:color="auto"/>
        <w:bottom w:val="none" w:sz="0" w:space="0" w:color="auto"/>
        <w:right w:val="none" w:sz="0" w:space="0" w:color="auto"/>
      </w:divBdr>
    </w:div>
    <w:div w:id="679501253">
      <w:bodyDiv w:val="1"/>
      <w:marLeft w:val="0"/>
      <w:marRight w:val="0"/>
      <w:marTop w:val="0"/>
      <w:marBottom w:val="0"/>
      <w:divBdr>
        <w:top w:val="none" w:sz="0" w:space="0" w:color="auto"/>
        <w:left w:val="none" w:sz="0" w:space="0" w:color="auto"/>
        <w:bottom w:val="none" w:sz="0" w:space="0" w:color="auto"/>
        <w:right w:val="none" w:sz="0" w:space="0" w:color="auto"/>
      </w:divBdr>
      <w:divsChild>
        <w:div w:id="1656837173">
          <w:marLeft w:val="0"/>
          <w:marRight w:val="0"/>
          <w:marTop w:val="0"/>
          <w:marBottom w:val="0"/>
          <w:divBdr>
            <w:top w:val="none" w:sz="0" w:space="0" w:color="auto"/>
            <w:left w:val="none" w:sz="0" w:space="0" w:color="auto"/>
            <w:bottom w:val="none" w:sz="0" w:space="0" w:color="auto"/>
            <w:right w:val="none" w:sz="0" w:space="0" w:color="auto"/>
          </w:divBdr>
          <w:divsChild>
            <w:div w:id="332077547">
              <w:marLeft w:val="0"/>
              <w:marRight w:val="0"/>
              <w:marTop w:val="0"/>
              <w:marBottom w:val="0"/>
              <w:divBdr>
                <w:top w:val="none" w:sz="0" w:space="0" w:color="auto"/>
                <w:left w:val="none" w:sz="0" w:space="0" w:color="auto"/>
                <w:bottom w:val="none" w:sz="0" w:space="0" w:color="auto"/>
                <w:right w:val="none" w:sz="0" w:space="0" w:color="auto"/>
              </w:divBdr>
              <w:divsChild>
                <w:div w:id="1890535800">
                  <w:marLeft w:val="0"/>
                  <w:marRight w:val="0"/>
                  <w:marTop w:val="0"/>
                  <w:marBottom w:val="0"/>
                  <w:divBdr>
                    <w:top w:val="none" w:sz="0" w:space="0" w:color="auto"/>
                    <w:left w:val="none" w:sz="0" w:space="0" w:color="auto"/>
                    <w:bottom w:val="none" w:sz="0" w:space="0" w:color="auto"/>
                    <w:right w:val="none" w:sz="0" w:space="0" w:color="auto"/>
                  </w:divBdr>
                  <w:divsChild>
                    <w:div w:id="941643345">
                      <w:marLeft w:val="0"/>
                      <w:marRight w:val="0"/>
                      <w:marTop w:val="0"/>
                      <w:marBottom w:val="0"/>
                      <w:divBdr>
                        <w:top w:val="none" w:sz="0" w:space="0" w:color="auto"/>
                        <w:left w:val="none" w:sz="0" w:space="0" w:color="auto"/>
                        <w:bottom w:val="none" w:sz="0" w:space="0" w:color="auto"/>
                        <w:right w:val="none" w:sz="0" w:space="0" w:color="auto"/>
                      </w:divBdr>
                      <w:divsChild>
                        <w:div w:id="1443375579">
                          <w:marLeft w:val="0"/>
                          <w:marRight w:val="0"/>
                          <w:marTop w:val="0"/>
                          <w:marBottom w:val="0"/>
                          <w:divBdr>
                            <w:top w:val="none" w:sz="0" w:space="0" w:color="auto"/>
                            <w:left w:val="none" w:sz="0" w:space="0" w:color="auto"/>
                            <w:bottom w:val="none" w:sz="0" w:space="0" w:color="auto"/>
                            <w:right w:val="none" w:sz="0" w:space="0" w:color="auto"/>
                          </w:divBdr>
                          <w:divsChild>
                            <w:div w:id="752706406">
                              <w:marLeft w:val="0"/>
                              <w:marRight w:val="0"/>
                              <w:marTop w:val="0"/>
                              <w:marBottom w:val="0"/>
                              <w:divBdr>
                                <w:top w:val="none" w:sz="0" w:space="0" w:color="auto"/>
                                <w:left w:val="none" w:sz="0" w:space="0" w:color="auto"/>
                                <w:bottom w:val="none" w:sz="0" w:space="0" w:color="auto"/>
                                <w:right w:val="none" w:sz="0" w:space="0" w:color="auto"/>
                              </w:divBdr>
                              <w:divsChild>
                                <w:div w:id="1469667776">
                                  <w:marLeft w:val="0"/>
                                  <w:marRight w:val="0"/>
                                  <w:marTop w:val="0"/>
                                  <w:marBottom w:val="0"/>
                                  <w:divBdr>
                                    <w:top w:val="none" w:sz="0" w:space="0" w:color="auto"/>
                                    <w:left w:val="none" w:sz="0" w:space="0" w:color="auto"/>
                                    <w:bottom w:val="none" w:sz="0" w:space="0" w:color="auto"/>
                                    <w:right w:val="none" w:sz="0" w:space="0" w:color="auto"/>
                                  </w:divBdr>
                                  <w:divsChild>
                                    <w:div w:id="1690639084">
                                      <w:marLeft w:val="0"/>
                                      <w:marRight w:val="0"/>
                                      <w:marTop w:val="0"/>
                                      <w:marBottom w:val="0"/>
                                      <w:divBdr>
                                        <w:top w:val="none" w:sz="0" w:space="0" w:color="auto"/>
                                        <w:left w:val="none" w:sz="0" w:space="0" w:color="auto"/>
                                        <w:bottom w:val="none" w:sz="0" w:space="0" w:color="auto"/>
                                        <w:right w:val="none" w:sz="0" w:space="0" w:color="auto"/>
                                      </w:divBdr>
                                      <w:divsChild>
                                        <w:div w:id="134112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751728">
      <w:bodyDiv w:val="1"/>
      <w:marLeft w:val="0"/>
      <w:marRight w:val="0"/>
      <w:marTop w:val="0"/>
      <w:marBottom w:val="0"/>
      <w:divBdr>
        <w:top w:val="none" w:sz="0" w:space="0" w:color="auto"/>
        <w:left w:val="none" w:sz="0" w:space="0" w:color="auto"/>
        <w:bottom w:val="none" w:sz="0" w:space="0" w:color="auto"/>
        <w:right w:val="none" w:sz="0" w:space="0" w:color="auto"/>
      </w:divBdr>
      <w:divsChild>
        <w:div w:id="1138955107">
          <w:marLeft w:val="0"/>
          <w:marRight w:val="0"/>
          <w:marTop w:val="0"/>
          <w:marBottom w:val="0"/>
          <w:divBdr>
            <w:top w:val="none" w:sz="0" w:space="0" w:color="auto"/>
            <w:left w:val="none" w:sz="0" w:space="0" w:color="auto"/>
            <w:bottom w:val="none" w:sz="0" w:space="0" w:color="auto"/>
            <w:right w:val="none" w:sz="0" w:space="0" w:color="auto"/>
          </w:divBdr>
          <w:divsChild>
            <w:div w:id="1762607394">
              <w:marLeft w:val="0"/>
              <w:marRight w:val="0"/>
              <w:marTop w:val="0"/>
              <w:marBottom w:val="0"/>
              <w:divBdr>
                <w:top w:val="none" w:sz="0" w:space="0" w:color="auto"/>
                <w:left w:val="none" w:sz="0" w:space="0" w:color="auto"/>
                <w:bottom w:val="none" w:sz="0" w:space="0" w:color="auto"/>
                <w:right w:val="none" w:sz="0" w:space="0" w:color="auto"/>
              </w:divBdr>
              <w:divsChild>
                <w:div w:id="390159406">
                  <w:marLeft w:val="0"/>
                  <w:marRight w:val="0"/>
                  <w:marTop w:val="0"/>
                  <w:marBottom w:val="0"/>
                  <w:divBdr>
                    <w:top w:val="none" w:sz="0" w:space="0" w:color="auto"/>
                    <w:left w:val="none" w:sz="0" w:space="0" w:color="auto"/>
                    <w:bottom w:val="none" w:sz="0" w:space="0" w:color="auto"/>
                    <w:right w:val="none" w:sz="0" w:space="0" w:color="auto"/>
                  </w:divBdr>
                  <w:divsChild>
                    <w:div w:id="268204805">
                      <w:marLeft w:val="0"/>
                      <w:marRight w:val="0"/>
                      <w:marTop w:val="0"/>
                      <w:marBottom w:val="0"/>
                      <w:divBdr>
                        <w:top w:val="none" w:sz="0" w:space="0" w:color="auto"/>
                        <w:left w:val="none" w:sz="0" w:space="0" w:color="auto"/>
                        <w:bottom w:val="none" w:sz="0" w:space="0" w:color="auto"/>
                        <w:right w:val="none" w:sz="0" w:space="0" w:color="auto"/>
                      </w:divBdr>
                      <w:divsChild>
                        <w:div w:id="1449203754">
                          <w:marLeft w:val="0"/>
                          <w:marRight w:val="0"/>
                          <w:marTop w:val="0"/>
                          <w:marBottom w:val="0"/>
                          <w:divBdr>
                            <w:top w:val="none" w:sz="0" w:space="0" w:color="auto"/>
                            <w:left w:val="none" w:sz="0" w:space="0" w:color="auto"/>
                            <w:bottom w:val="none" w:sz="0" w:space="0" w:color="auto"/>
                            <w:right w:val="none" w:sz="0" w:space="0" w:color="auto"/>
                          </w:divBdr>
                          <w:divsChild>
                            <w:div w:id="2141878022">
                              <w:marLeft w:val="0"/>
                              <w:marRight w:val="0"/>
                              <w:marTop w:val="0"/>
                              <w:marBottom w:val="0"/>
                              <w:divBdr>
                                <w:top w:val="none" w:sz="0" w:space="0" w:color="auto"/>
                                <w:left w:val="none" w:sz="0" w:space="0" w:color="auto"/>
                                <w:bottom w:val="none" w:sz="0" w:space="0" w:color="auto"/>
                                <w:right w:val="none" w:sz="0" w:space="0" w:color="auto"/>
                              </w:divBdr>
                              <w:divsChild>
                                <w:div w:id="177353758">
                                  <w:marLeft w:val="0"/>
                                  <w:marRight w:val="0"/>
                                  <w:marTop w:val="0"/>
                                  <w:marBottom w:val="0"/>
                                  <w:divBdr>
                                    <w:top w:val="none" w:sz="0" w:space="0" w:color="auto"/>
                                    <w:left w:val="none" w:sz="0" w:space="0" w:color="auto"/>
                                    <w:bottom w:val="none" w:sz="0" w:space="0" w:color="auto"/>
                                    <w:right w:val="none" w:sz="0" w:space="0" w:color="auto"/>
                                  </w:divBdr>
                                  <w:divsChild>
                                    <w:div w:id="169566225">
                                      <w:marLeft w:val="0"/>
                                      <w:marRight w:val="0"/>
                                      <w:marTop w:val="0"/>
                                      <w:marBottom w:val="0"/>
                                      <w:divBdr>
                                        <w:top w:val="none" w:sz="0" w:space="0" w:color="auto"/>
                                        <w:left w:val="none" w:sz="0" w:space="0" w:color="auto"/>
                                        <w:bottom w:val="none" w:sz="0" w:space="0" w:color="auto"/>
                                        <w:right w:val="none" w:sz="0" w:space="0" w:color="auto"/>
                                      </w:divBdr>
                                      <w:divsChild>
                                        <w:div w:id="118922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5057273">
      <w:bodyDiv w:val="1"/>
      <w:marLeft w:val="0"/>
      <w:marRight w:val="0"/>
      <w:marTop w:val="0"/>
      <w:marBottom w:val="0"/>
      <w:divBdr>
        <w:top w:val="none" w:sz="0" w:space="0" w:color="auto"/>
        <w:left w:val="none" w:sz="0" w:space="0" w:color="auto"/>
        <w:bottom w:val="none" w:sz="0" w:space="0" w:color="auto"/>
        <w:right w:val="none" w:sz="0" w:space="0" w:color="auto"/>
      </w:divBdr>
    </w:div>
    <w:div w:id="1468012398">
      <w:bodyDiv w:val="1"/>
      <w:marLeft w:val="0"/>
      <w:marRight w:val="0"/>
      <w:marTop w:val="0"/>
      <w:marBottom w:val="0"/>
      <w:divBdr>
        <w:top w:val="none" w:sz="0" w:space="0" w:color="auto"/>
        <w:left w:val="none" w:sz="0" w:space="0" w:color="auto"/>
        <w:bottom w:val="none" w:sz="0" w:space="0" w:color="auto"/>
        <w:right w:val="none" w:sz="0" w:space="0" w:color="auto"/>
      </w:divBdr>
    </w:div>
    <w:div w:id="1806658034">
      <w:bodyDiv w:val="1"/>
      <w:marLeft w:val="0"/>
      <w:marRight w:val="0"/>
      <w:marTop w:val="0"/>
      <w:marBottom w:val="0"/>
      <w:divBdr>
        <w:top w:val="none" w:sz="0" w:space="0" w:color="auto"/>
        <w:left w:val="none" w:sz="0" w:space="0" w:color="auto"/>
        <w:bottom w:val="none" w:sz="0" w:space="0" w:color="auto"/>
        <w:right w:val="none" w:sz="0" w:space="0" w:color="auto"/>
      </w:divBdr>
      <w:divsChild>
        <w:div w:id="760948965">
          <w:marLeft w:val="0"/>
          <w:marRight w:val="0"/>
          <w:marTop w:val="0"/>
          <w:marBottom w:val="0"/>
          <w:divBdr>
            <w:top w:val="none" w:sz="0" w:space="0" w:color="auto"/>
            <w:left w:val="none" w:sz="0" w:space="0" w:color="auto"/>
            <w:bottom w:val="none" w:sz="0" w:space="0" w:color="auto"/>
            <w:right w:val="none" w:sz="0" w:space="0" w:color="auto"/>
          </w:divBdr>
          <w:divsChild>
            <w:div w:id="639458161">
              <w:marLeft w:val="0"/>
              <w:marRight w:val="0"/>
              <w:marTop w:val="0"/>
              <w:marBottom w:val="0"/>
              <w:divBdr>
                <w:top w:val="none" w:sz="0" w:space="0" w:color="auto"/>
                <w:left w:val="none" w:sz="0" w:space="0" w:color="auto"/>
                <w:bottom w:val="none" w:sz="0" w:space="0" w:color="auto"/>
                <w:right w:val="none" w:sz="0" w:space="0" w:color="auto"/>
              </w:divBdr>
              <w:divsChild>
                <w:div w:id="1312248332">
                  <w:marLeft w:val="0"/>
                  <w:marRight w:val="0"/>
                  <w:marTop w:val="0"/>
                  <w:marBottom w:val="0"/>
                  <w:divBdr>
                    <w:top w:val="none" w:sz="0" w:space="0" w:color="auto"/>
                    <w:left w:val="none" w:sz="0" w:space="0" w:color="auto"/>
                    <w:bottom w:val="none" w:sz="0" w:space="0" w:color="auto"/>
                    <w:right w:val="none" w:sz="0" w:space="0" w:color="auto"/>
                  </w:divBdr>
                  <w:divsChild>
                    <w:div w:id="1318345109">
                      <w:marLeft w:val="0"/>
                      <w:marRight w:val="0"/>
                      <w:marTop w:val="0"/>
                      <w:marBottom w:val="0"/>
                      <w:divBdr>
                        <w:top w:val="none" w:sz="0" w:space="0" w:color="auto"/>
                        <w:left w:val="none" w:sz="0" w:space="0" w:color="auto"/>
                        <w:bottom w:val="none" w:sz="0" w:space="0" w:color="auto"/>
                        <w:right w:val="none" w:sz="0" w:space="0" w:color="auto"/>
                      </w:divBdr>
                      <w:divsChild>
                        <w:div w:id="1860505620">
                          <w:marLeft w:val="0"/>
                          <w:marRight w:val="0"/>
                          <w:marTop w:val="0"/>
                          <w:marBottom w:val="0"/>
                          <w:divBdr>
                            <w:top w:val="none" w:sz="0" w:space="0" w:color="auto"/>
                            <w:left w:val="none" w:sz="0" w:space="0" w:color="auto"/>
                            <w:bottom w:val="none" w:sz="0" w:space="0" w:color="auto"/>
                            <w:right w:val="none" w:sz="0" w:space="0" w:color="auto"/>
                          </w:divBdr>
                          <w:divsChild>
                            <w:div w:id="1602836539">
                              <w:marLeft w:val="0"/>
                              <w:marRight w:val="0"/>
                              <w:marTop w:val="0"/>
                              <w:marBottom w:val="0"/>
                              <w:divBdr>
                                <w:top w:val="none" w:sz="0" w:space="0" w:color="auto"/>
                                <w:left w:val="none" w:sz="0" w:space="0" w:color="auto"/>
                                <w:bottom w:val="none" w:sz="0" w:space="0" w:color="auto"/>
                                <w:right w:val="none" w:sz="0" w:space="0" w:color="auto"/>
                              </w:divBdr>
                              <w:divsChild>
                                <w:div w:id="1984264433">
                                  <w:marLeft w:val="0"/>
                                  <w:marRight w:val="0"/>
                                  <w:marTop w:val="0"/>
                                  <w:marBottom w:val="0"/>
                                  <w:divBdr>
                                    <w:top w:val="none" w:sz="0" w:space="0" w:color="auto"/>
                                    <w:left w:val="none" w:sz="0" w:space="0" w:color="auto"/>
                                    <w:bottom w:val="none" w:sz="0" w:space="0" w:color="auto"/>
                                    <w:right w:val="none" w:sz="0" w:space="0" w:color="auto"/>
                                  </w:divBdr>
                                  <w:divsChild>
                                    <w:div w:id="1934126237">
                                      <w:marLeft w:val="0"/>
                                      <w:marRight w:val="0"/>
                                      <w:marTop w:val="0"/>
                                      <w:marBottom w:val="0"/>
                                      <w:divBdr>
                                        <w:top w:val="none" w:sz="0" w:space="0" w:color="auto"/>
                                        <w:left w:val="none" w:sz="0" w:space="0" w:color="auto"/>
                                        <w:bottom w:val="none" w:sz="0" w:space="0" w:color="auto"/>
                                        <w:right w:val="none" w:sz="0" w:space="0" w:color="auto"/>
                                      </w:divBdr>
                                      <w:divsChild>
                                        <w:div w:id="11456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raymondgorski\Documents\Library\Containers\com.apple.mail\Data\Library\Mail%20Downloads\AppData\Local\Microsoft\Windows\rgorski\AppData\Local\Microsoft\Windows\INetCache\Content.Outlook\NOMWM8UV\Cynthia@CleanTransportationFunding.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gorski@aqm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E3602-BCDD-B940-AC3B-9E344B6E1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2314</Words>
  <Characters>14388</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CMAQ SCAB Call for Projects</vt:lpstr>
    </vt:vector>
  </TitlesOfParts>
  <Manager>Schuiling</Manager>
  <Company/>
  <LinksUpToDate>false</LinksUpToDate>
  <CharactersWithSpaces>16669</CharactersWithSpaces>
  <SharedDoc>false</SharedDoc>
  <HLinks>
    <vt:vector size="12" baseType="variant">
      <vt:variant>
        <vt:i4>2621446</vt:i4>
      </vt:variant>
      <vt:variant>
        <vt:i4>3</vt:i4>
      </vt:variant>
      <vt:variant>
        <vt:i4>0</vt:i4>
      </vt:variant>
      <vt:variant>
        <vt:i4>5</vt:i4>
      </vt:variant>
      <vt:variant>
        <vt:lpwstr>mailto:rgorski@aqmd.gov</vt:lpwstr>
      </vt:variant>
      <vt:variant>
        <vt:lpwstr/>
      </vt:variant>
      <vt:variant>
        <vt:i4>3604548</vt:i4>
      </vt:variant>
      <vt:variant>
        <vt:i4>0</vt:i4>
      </vt:variant>
      <vt:variant>
        <vt:i4>0</vt:i4>
      </vt:variant>
      <vt:variant>
        <vt:i4>5</vt:i4>
      </vt:variant>
      <vt:variant>
        <vt:lpwstr>../../../Library/Containers/com.apple.mail/Data/Library/Mail Downloads/AppData/Local/Microsoft/Windows/rgorski/AppData/Local/Microsoft/Windows/INetCache/Content.Outlook/NOMWM8UV/Cynthia@CleanTransportationFunding.org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CMAQ SCAB Call for Projects</dc:title>
  <dc:subject>Zero Emission RFI</dc:subject>
  <dc:creator>Ray Gorski</dc:creator>
  <cp:keywords>CMAQ Call for Projects, CMAQ South Coast Air Basin Call for Projects,</cp:keywords>
  <cp:lastModifiedBy>Cynthia Ravenstein</cp:lastModifiedBy>
  <cp:revision>2</cp:revision>
  <cp:lastPrinted>2019-10-31T23:31:00Z</cp:lastPrinted>
  <dcterms:created xsi:type="dcterms:W3CDTF">2022-08-19T15:23:00Z</dcterms:created>
  <dcterms:modified xsi:type="dcterms:W3CDTF">2022-08-19T15:23:00Z</dcterms:modified>
</cp:coreProperties>
</file>